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8FD9" w14:textId="77777777" w:rsidR="000A5DED" w:rsidRDefault="00000000">
      <w:pPr>
        <w:pStyle w:val="Heading1"/>
        <w:spacing w:before="70"/>
        <w:ind w:right="12"/>
      </w:pPr>
      <w:r>
        <w:rPr>
          <w:color w:val="2E5395"/>
        </w:rPr>
        <w:t>Alabama</w:t>
      </w:r>
      <w:r>
        <w:rPr>
          <w:color w:val="2E5395"/>
          <w:spacing w:val="-5"/>
        </w:rPr>
        <w:t xml:space="preserve"> </w:t>
      </w:r>
      <w:r>
        <w:rPr>
          <w:color w:val="2E5395"/>
        </w:rPr>
        <w:t>Board</w:t>
      </w:r>
      <w:r>
        <w:rPr>
          <w:color w:val="2E5395"/>
          <w:spacing w:val="-4"/>
        </w:rPr>
        <w:t xml:space="preserve"> </w:t>
      </w:r>
      <w:r>
        <w:rPr>
          <w:color w:val="2E5395"/>
        </w:rPr>
        <w:t>of</w:t>
      </w:r>
      <w:r>
        <w:rPr>
          <w:color w:val="2E5395"/>
          <w:spacing w:val="-6"/>
        </w:rPr>
        <w:t xml:space="preserve"> </w:t>
      </w:r>
      <w:r>
        <w:rPr>
          <w:color w:val="2E5395"/>
        </w:rPr>
        <w:t>Rehabilitation</w:t>
      </w:r>
      <w:r>
        <w:rPr>
          <w:color w:val="2E5395"/>
          <w:spacing w:val="-9"/>
        </w:rPr>
        <w:t xml:space="preserve"> </w:t>
      </w:r>
      <w:r>
        <w:rPr>
          <w:color w:val="2E5395"/>
          <w:spacing w:val="-2"/>
        </w:rPr>
        <w:t>Services</w:t>
      </w:r>
    </w:p>
    <w:p w14:paraId="7B9675A2" w14:textId="77777777" w:rsidR="000A5DED" w:rsidRDefault="00000000">
      <w:pPr>
        <w:spacing w:before="57" w:line="273" w:lineRule="auto"/>
        <w:ind w:left="2434" w:right="2434"/>
        <w:jc w:val="center"/>
        <w:rPr>
          <w:rFonts w:ascii="Arial" w:hAnsi="Arial"/>
          <w:b/>
          <w:sz w:val="24"/>
        </w:rPr>
      </w:pPr>
      <w:r>
        <w:rPr>
          <w:rFonts w:ascii="Arial" w:hAnsi="Arial"/>
          <w:b/>
          <w:color w:val="2E5395"/>
          <w:sz w:val="24"/>
        </w:rPr>
        <w:t>Renaissance</w:t>
      </w:r>
      <w:r>
        <w:rPr>
          <w:rFonts w:ascii="Arial" w:hAnsi="Arial"/>
          <w:b/>
          <w:color w:val="2E5395"/>
          <w:spacing w:val="-8"/>
          <w:sz w:val="24"/>
        </w:rPr>
        <w:t xml:space="preserve"> </w:t>
      </w:r>
      <w:r>
        <w:rPr>
          <w:rFonts w:ascii="Arial" w:hAnsi="Arial"/>
          <w:b/>
          <w:color w:val="2E5395"/>
          <w:sz w:val="24"/>
        </w:rPr>
        <w:t>Riverview</w:t>
      </w:r>
      <w:r>
        <w:rPr>
          <w:rFonts w:ascii="Arial" w:hAnsi="Arial"/>
          <w:b/>
          <w:color w:val="2E5395"/>
          <w:spacing w:val="-6"/>
          <w:sz w:val="24"/>
        </w:rPr>
        <w:t xml:space="preserve"> </w:t>
      </w:r>
      <w:r>
        <w:rPr>
          <w:rFonts w:ascii="Arial" w:hAnsi="Arial"/>
          <w:b/>
          <w:color w:val="2E5395"/>
          <w:sz w:val="24"/>
        </w:rPr>
        <w:t>Plaza</w:t>
      </w:r>
      <w:r>
        <w:rPr>
          <w:rFonts w:ascii="Arial" w:hAnsi="Arial"/>
          <w:b/>
          <w:color w:val="2E5395"/>
          <w:spacing w:val="-8"/>
          <w:sz w:val="24"/>
        </w:rPr>
        <w:t xml:space="preserve"> </w:t>
      </w:r>
      <w:r>
        <w:rPr>
          <w:rFonts w:ascii="Arial" w:hAnsi="Arial"/>
          <w:b/>
          <w:color w:val="2E5395"/>
          <w:sz w:val="24"/>
        </w:rPr>
        <w:t>Hotel</w:t>
      </w:r>
      <w:r>
        <w:rPr>
          <w:rFonts w:ascii="Arial" w:hAnsi="Arial"/>
          <w:b/>
          <w:color w:val="2E5395"/>
          <w:spacing w:val="-7"/>
          <w:sz w:val="24"/>
        </w:rPr>
        <w:t xml:space="preserve"> </w:t>
      </w:r>
      <w:r>
        <w:rPr>
          <w:rFonts w:ascii="Arial" w:hAnsi="Arial"/>
          <w:b/>
          <w:color w:val="2E5395"/>
          <w:sz w:val="24"/>
        </w:rPr>
        <w:t>–</w:t>
      </w:r>
      <w:r>
        <w:rPr>
          <w:rFonts w:ascii="Arial" w:hAnsi="Arial"/>
          <w:b/>
          <w:color w:val="2E5395"/>
          <w:spacing w:val="-8"/>
          <w:sz w:val="24"/>
        </w:rPr>
        <w:t xml:space="preserve"> </w:t>
      </w:r>
      <w:r>
        <w:rPr>
          <w:rFonts w:ascii="Arial" w:hAnsi="Arial"/>
          <w:b/>
          <w:color w:val="2E5395"/>
          <w:sz w:val="24"/>
        </w:rPr>
        <w:t>Jubilee</w:t>
      </w:r>
      <w:r>
        <w:rPr>
          <w:rFonts w:ascii="Arial" w:hAnsi="Arial"/>
          <w:b/>
          <w:color w:val="2E5395"/>
          <w:spacing w:val="-8"/>
          <w:sz w:val="24"/>
        </w:rPr>
        <w:t xml:space="preserve"> </w:t>
      </w:r>
      <w:r>
        <w:rPr>
          <w:rFonts w:ascii="Arial" w:hAnsi="Arial"/>
          <w:b/>
          <w:color w:val="2E5395"/>
          <w:sz w:val="24"/>
        </w:rPr>
        <w:t>Suite 64 S. Water Street</w:t>
      </w:r>
    </w:p>
    <w:p w14:paraId="562BC727" w14:textId="77777777" w:rsidR="000A5DED" w:rsidRDefault="00000000">
      <w:pPr>
        <w:spacing w:before="6"/>
        <w:ind w:left="18" w:right="8"/>
        <w:jc w:val="center"/>
        <w:rPr>
          <w:rFonts w:ascii="Arial"/>
          <w:b/>
          <w:sz w:val="24"/>
        </w:rPr>
      </w:pPr>
      <w:r>
        <w:rPr>
          <w:rFonts w:ascii="Arial"/>
          <w:b/>
          <w:color w:val="2E5395"/>
          <w:sz w:val="24"/>
        </w:rPr>
        <w:t>Mobile,</w:t>
      </w:r>
      <w:r>
        <w:rPr>
          <w:rFonts w:ascii="Arial"/>
          <w:b/>
          <w:color w:val="2E5395"/>
          <w:spacing w:val="-2"/>
          <w:sz w:val="24"/>
        </w:rPr>
        <w:t xml:space="preserve"> </w:t>
      </w:r>
      <w:r>
        <w:rPr>
          <w:rFonts w:ascii="Arial"/>
          <w:b/>
          <w:color w:val="2E5395"/>
          <w:sz w:val="24"/>
        </w:rPr>
        <w:t>Alabama</w:t>
      </w:r>
      <w:r>
        <w:rPr>
          <w:rFonts w:ascii="Arial"/>
          <w:b/>
          <w:color w:val="2E5395"/>
          <w:spacing w:val="-3"/>
          <w:sz w:val="24"/>
        </w:rPr>
        <w:t xml:space="preserve"> </w:t>
      </w:r>
      <w:r>
        <w:rPr>
          <w:rFonts w:ascii="Arial"/>
          <w:b/>
          <w:color w:val="2E5395"/>
          <w:spacing w:val="-2"/>
          <w:sz w:val="24"/>
        </w:rPr>
        <w:t>36602</w:t>
      </w:r>
    </w:p>
    <w:p w14:paraId="68841462" w14:textId="77777777" w:rsidR="000A5DED" w:rsidRDefault="000A5DED">
      <w:pPr>
        <w:pStyle w:val="BodyText"/>
        <w:spacing w:before="83"/>
        <w:rPr>
          <w:rFonts w:ascii="Arial"/>
          <w:b/>
          <w:sz w:val="24"/>
        </w:rPr>
      </w:pPr>
    </w:p>
    <w:p w14:paraId="2E0EDF0D" w14:textId="77777777" w:rsidR="000A5DED" w:rsidRDefault="00000000">
      <w:pPr>
        <w:ind w:left="10" w:right="11"/>
        <w:jc w:val="center"/>
        <w:rPr>
          <w:rFonts w:ascii="Arial"/>
          <w:b/>
          <w:sz w:val="24"/>
        </w:rPr>
      </w:pPr>
      <w:r>
        <w:rPr>
          <w:rFonts w:ascii="Arial"/>
          <w:b/>
          <w:color w:val="2E5395"/>
          <w:sz w:val="24"/>
        </w:rPr>
        <w:t>Thursday,</w:t>
      </w:r>
      <w:r>
        <w:rPr>
          <w:rFonts w:ascii="Arial"/>
          <w:b/>
          <w:color w:val="2E5395"/>
          <w:spacing w:val="-5"/>
          <w:sz w:val="24"/>
        </w:rPr>
        <w:t xml:space="preserve"> </w:t>
      </w:r>
      <w:r>
        <w:rPr>
          <w:rFonts w:ascii="Arial"/>
          <w:b/>
          <w:color w:val="2E5395"/>
          <w:sz w:val="24"/>
        </w:rPr>
        <w:t>June</w:t>
      </w:r>
      <w:r>
        <w:rPr>
          <w:rFonts w:ascii="Arial"/>
          <w:b/>
          <w:color w:val="2E5395"/>
          <w:spacing w:val="-2"/>
          <w:sz w:val="24"/>
        </w:rPr>
        <w:t xml:space="preserve"> </w:t>
      </w:r>
      <w:r>
        <w:rPr>
          <w:rFonts w:ascii="Arial"/>
          <w:b/>
          <w:color w:val="2E5395"/>
          <w:sz w:val="24"/>
        </w:rPr>
        <w:t>26,</w:t>
      </w:r>
      <w:r>
        <w:rPr>
          <w:rFonts w:ascii="Arial"/>
          <w:b/>
          <w:color w:val="2E5395"/>
          <w:spacing w:val="-5"/>
          <w:sz w:val="24"/>
        </w:rPr>
        <w:t xml:space="preserve"> </w:t>
      </w:r>
      <w:r>
        <w:rPr>
          <w:rFonts w:ascii="Arial"/>
          <w:b/>
          <w:color w:val="2E5395"/>
          <w:spacing w:val="-4"/>
          <w:sz w:val="24"/>
        </w:rPr>
        <w:t>2025</w:t>
      </w:r>
    </w:p>
    <w:p w14:paraId="0B8FBB56" w14:textId="77777777" w:rsidR="000A5DED" w:rsidRDefault="00000000">
      <w:pPr>
        <w:spacing w:before="39"/>
        <w:ind w:left="10" w:right="9"/>
        <w:jc w:val="center"/>
        <w:rPr>
          <w:rFonts w:ascii="Arial"/>
          <w:b/>
          <w:sz w:val="24"/>
        </w:rPr>
      </w:pPr>
      <w:r>
        <w:rPr>
          <w:rFonts w:ascii="Arial"/>
          <w:b/>
          <w:color w:val="2E5395"/>
          <w:sz w:val="24"/>
        </w:rPr>
        <w:t>10:00</w:t>
      </w:r>
      <w:r>
        <w:rPr>
          <w:rFonts w:ascii="Arial"/>
          <w:b/>
          <w:color w:val="2E5395"/>
          <w:spacing w:val="-1"/>
          <w:sz w:val="24"/>
        </w:rPr>
        <w:t xml:space="preserve"> </w:t>
      </w:r>
      <w:r>
        <w:rPr>
          <w:rFonts w:ascii="Arial"/>
          <w:b/>
          <w:color w:val="2E5395"/>
          <w:spacing w:val="-4"/>
          <w:sz w:val="24"/>
        </w:rPr>
        <w:t>a.m.</w:t>
      </w:r>
    </w:p>
    <w:p w14:paraId="24127BE8" w14:textId="77777777" w:rsidR="000A5DED" w:rsidRDefault="000A5DED">
      <w:pPr>
        <w:pStyle w:val="BodyText"/>
        <w:spacing w:before="83"/>
        <w:rPr>
          <w:rFonts w:ascii="Arial"/>
          <w:b/>
          <w:sz w:val="24"/>
        </w:rPr>
      </w:pPr>
    </w:p>
    <w:p w14:paraId="74282674" w14:textId="77777777" w:rsidR="000A5DED" w:rsidRDefault="00000000">
      <w:pPr>
        <w:pStyle w:val="Heading1"/>
      </w:pPr>
      <w:r>
        <w:rPr>
          <w:color w:val="2E5395"/>
          <w:spacing w:val="-2"/>
        </w:rPr>
        <w:t>AGENDA</w:t>
      </w:r>
    </w:p>
    <w:p w14:paraId="435832AA" w14:textId="77777777" w:rsidR="000A5DED" w:rsidRDefault="00000000">
      <w:pPr>
        <w:pStyle w:val="BodyText"/>
        <w:spacing w:before="69"/>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5190F9FD" wp14:editId="41D3312E">
                <wp:simplePos x="0" y="0"/>
                <wp:positionH relativeFrom="page">
                  <wp:posOffset>708342</wp:posOffset>
                </wp:positionH>
                <wp:positionV relativeFrom="paragraph">
                  <wp:posOffset>205583</wp:posOffset>
                </wp:positionV>
                <wp:extent cx="635571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715" cy="1270"/>
                        </a:xfrm>
                        <a:custGeom>
                          <a:avLst/>
                          <a:gdLst/>
                          <a:ahLst/>
                          <a:cxnLst/>
                          <a:rect l="l" t="t" r="r" b="b"/>
                          <a:pathLst>
                            <a:path w="6355715">
                              <a:moveTo>
                                <a:pt x="0" y="0"/>
                              </a:moveTo>
                              <a:lnTo>
                                <a:pt x="635571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775002pt;margin-top:16.187674pt;width:500.45pt;height:.1pt;mso-position-horizontal-relative:page;mso-position-vertical-relative:paragraph;z-index:-15728640;mso-wrap-distance-left:0;mso-wrap-distance-right:0" id="docshape2" coordorigin="1116,324" coordsize="10009,0" path="m1116,324l11124,324e" filled="false" stroked="true" strokeweight=".756pt" strokecolor="#000000">
                <v:path arrowok="t"/>
                <v:stroke dashstyle="solid"/>
                <w10:wrap type="topAndBottom"/>
              </v:shape>
            </w:pict>
          </mc:Fallback>
        </mc:AlternateContent>
      </w:r>
    </w:p>
    <w:p w14:paraId="299C8DC8" w14:textId="77777777" w:rsidR="000A5DED" w:rsidRDefault="000A5DED">
      <w:pPr>
        <w:pStyle w:val="BodyText"/>
        <w:spacing w:before="42"/>
        <w:rPr>
          <w:rFonts w:ascii="Arial"/>
          <w:b/>
          <w:sz w:val="22"/>
        </w:rPr>
      </w:pPr>
    </w:p>
    <w:p w14:paraId="75F80C51" w14:textId="77777777" w:rsidR="000A5DED" w:rsidRDefault="00000000">
      <w:pPr>
        <w:tabs>
          <w:tab w:val="left" w:pos="7923"/>
        </w:tabs>
        <w:spacing w:before="1"/>
        <w:ind w:left="720"/>
        <w:rPr>
          <w:rFonts w:ascii="Arial"/>
        </w:rPr>
      </w:pPr>
      <w:r>
        <w:rPr>
          <w:rFonts w:ascii="Arial"/>
          <w:spacing w:val="-2"/>
        </w:rPr>
        <w:t>Welcome</w:t>
      </w:r>
      <w:r>
        <w:rPr>
          <w:rFonts w:ascii="Arial"/>
        </w:rPr>
        <w:tab/>
        <w:t>Charles</w:t>
      </w:r>
      <w:r>
        <w:rPr>
          <w:rFonts w:ascii="Arial"/>
          <w:spacing w:val="-6"/>
        </w:rPr>
        <w:t xml:space="preserve"> </w:t>
      </w:r>
      <w:r>
        <w:rPr>
          <w:rFonts w:ascii="Arial"/>
        </w:rPr>
        <w:t>Wilkinson,</w:t>
      </w:r>
      <w:r>
        <w:rPr>
          <w:rFonts w:ascii="Arial"/>
          <w:spacing w:val="-1"/>
        </w:rPr>
        <w:t xml:space="preserve"> </w:t>
      </w:r>
      <w:r>
        <w:rPr>
          <w:rFonts w:ascii="Arial"/>
          <w:spacing w:val="-2"/>
        </w:rPr>
        <w:t>Chair</w:t>
      </w:r>
    </w:p>
    <w:p w14:paraId="47FD7763" w14:textId="77777777" w:rsidR="000A5DED" w:rsidRDefault="000A5DED">
      <w:pPr>
        <w:pStyle w:val="BodyText"/>
        <w:rPr>
          <w:rFonts w:ascii="Arial"/>
          <w:sz w:val="22"/>
        </w:rPr>
      </w:pPr>
    </w:p>
    <w:p w14:paraId="61D9E376" w14:textId="77777777" w:rsidR="000A5DED" w:rsidRDefault="000A5DED">
      <w:pPr>
        <w:pStyle w:val="BodyText"/>
        <w:spacing w:before="1"/>
        <w:rPr>
          <w:rFonts w:ascii="Arial"/>
          <w:sz w:val="22"/>
        </w:rPr>
      </w:pPr>
    </w:p>
    <w:p w14:paraId="7EF7FF2E" w14:textId="77777777" w:rsidR="000A5DED" w:rsidRDefault="00000000">
      <w:pPr>
        <w:ind w:left="720"/>
        <w:rPr>
          <w:rFonts w:ascii="Arial"/>
        </w:rPr>
      </w:pPr>
      <w:r>
        <w:rPr>
          <w:rFonts w:ascii="Arial"/>
        </w:rPr>
        <w:t>Introduction</w:t>
      </w:r>
      <w:r>
        <w:rPr>
          <w:rFonts w:ascii="Arial"/>
          <w:spacing w:val="-5"/>
        </w:rPr>
        <w:t xml:space="preserve"> </w:t>
      </w:r>
      <w:r>
        <w:rPr>
          <w:rFonts w:ascii="Arial"/>
        </w:rPr>
        <w:t>of</w:t>
      </w:r>
      <w:r>
        <w:rPr>
          <w:rFonts w:ascii="Arial"/>
          <w:spacing w:val="-7"/>
        </w:rPr>
        <w:t xml:space="preserve"> </w:t>
      </w:r>
      <w:r>
        <w:rPr>
          <w:rFonts w:ascii="Arial"/>
        </w:rPr>
        <w:t>Alabama</w:t>
      </w:r>
      <w:r>
        <w:rPr>
          <w:rFonts w:ascii="Arial"/>
          <w:spacing w:val="-3"/>
        </w:rPr>
        <w:t xml:space="preserve"> </w:t>
      </w:r>
      <w:r>
        <w:rPr>
          <w:rFonts w:ascii="Arial"/>
        </w:rPr>
        <w:t>Board</w:t>
      </w:r>
      <w:r>
        <w:rPr>
          <w:rFonts w:ascii="Arial"/>
          <w:spacing w:val="-3"/>
        </w:rPr>
        <w:t xml:space="preserve"> </w:t>
      </w:r>
      <w:r>
        <w:rPr>
          <w:rFonts w:ascii="Arial"/>
        </w:rPr>
        <w:t>of</w:t>
      </w:r>
      <w:r>
        <w:rPr>
          <w:rFonts w:ascii="Arial"/>
          <w:spacing w:val="-6"/>
        </w:rPr>
        <w:t xml:space="preserve"> </w:t>
      </w:r>
      <w:r>
        <w:rPr>
          <w:rFonts w:ascii="Arial"/>
        </w:rPr>
        <w:t>Rehabilitation</w:t>
      </w:r>
      <w:r>
        <w:rPr>
          <w:rFonts w:ascii="Arial"/>
          <w:spacing w:val="-3"/>
        </w:rPr>
        <w:t xml:space="preserve"> </w:t>
      </w:r>
      <w:r>
        <w:rPr>
          <w:rFonts w:ascii="Arial"/>
        </w:rPr>
        <w:t>Services</w:t>
      </w:r>
      <w:r>
        <w:rPr>
          <w:rFonts w:ascii="Arial"/>
          <w:spacing w:val="3"/>
        </w:rPr>
        <w:t xml:space="preserve"> </w:t>
      </w:r>
      <w:r>
        <w:rPr>
          <w:rFonts w:ascii="Arial"/>
          <w:spacing w:val="-2"/>
        </w:rPr>
        <w:t>Members</w:t>
      </w:r>
    </w:p>
    <w:p w14:paraId="0B057556" w14:textId="77777777" w:rsidR="000A5DED" w:rsidRDefault="00000000">
      <w:pPr>
        <w:spacing w:before="252" w:line="242" w:lineRule="auto"/>
        <w:ind w:left="720" w:right="2601"/>
        <w:rPr>
          <w:rFonts w:ascii="Arial"/>
        </w:rPr>
      </w:pPr>
      <w:r>
        <w:rPr>
          <w:rFonts w:ascii="Arial"/>
        </w:rPr>
        <w:t>Introduction</w:t>
      </w:r>
      <w:r>
        <w:rPr>
          <w:rFonts w:ascii="Arial"/>
          <w:spacing w:val="-5"/>
        </w:rPr>
        <w:t xml:space="preserve"> </w:t>
      </w:r>
      <w:r>
        <w:rPr>
          <w:rFonts w:ascii="Arial"/>
        </w:rPr>
        <w:t>of</w:t>
      </w:r>
      <w:r>
        <w:rPr>
          <w:rFonts w:ascii="Arial"/>
          <w:spacing w:val="-8"/>
        </w:rPr>
        <w:t xml:space="preserve"> </w:t>
      </w:r>
      <w:r>
        <w:rPr>
          <w:rFonts w:ascii="Arial"/>
        </w:rPr>
        <w:t>Alabama</w:t>
      </w:r>
      <w:r>
        <w:rPr>
          <w:rFonts w:ascii="Arial"/>
          <w:spacing w:val="-5"/>
        </w:rPr>
        <w:t xml:space="preserve"> </w:t>
      </w:r>
      <w:r>
        <w:rPr>
          <w:rFonts w:ascii="Arial"/>
        </w:rPr>
        <w:t>Department</w:t>
      </w:r>
      <w:r>
        <w:rPr>
          <w:rFonts w:ascii="Arial"/>
          <w:spacing w:val="-8"/>
        </w:rPr>
        <w:t xml:space="preserve"> </w:t>
      </w:r>
      <w:r>
        <w:rPr>
          <w:rFonts w:ascii="Arial"/>
        </w:rPr>
        <w:t>of</w:t>
      </w:r>
      <w:r>
        <w:rPr>
          <w:rFonts w:ascii="Arial"/>
          <w:spacing w:val="-8"/>
        </w:rPr>
        <w:t xml:space="preserve"> </w:t>
      </w:r>
      <w:r>
        <w:rPr>
          <w:rFonts w:ascii="Arial"/>
        </w:rPr>
        <w:t>Rehabilitation</w:t>
      </w:r>
      <w:r>
        <w:rPr>
          <w:rFonts w:ascii="Arial"/>
          <w:spacing w:val="-5"/>
        </w:rPr>
        <w:t xml:space="preserve"> </w:t>
      </w:r>
      <w:r>
        <w:rPr>
          <w:rFonts w:ascii="Arial"/>
        </w:rPr>
        <w:t>Services</w:t>
      </w:r>
      <w:r>
        <w:rPr>
          <w:rFonts w:ascii="Arial"/>
          <w:spacing w:val="-7"/>
        </w:rPr>
        <w:t xml:space="preserve"> </w:t>
      </w:r>
      <w:r>
        <w:rPr>
          <w:rFonts w:ascii="Arial"/>
        </w:rPr>
        <w:t>(ADRS) Mobile Leadership Staff</w:t>
      </w:r>
    </w:p>
    <w:p w14:paraId="6B730DD3" w14:textId="77777777" w:rsidR="000A5DED" w:rsidRDefault="00000000">
      <w:pPr>
        <w:spacing w:before="249"/>
        <w:ind w:left="720"/>
        <w:rPr>
          <w:rFonts w:ascii="Arial"/>
        </w:rPr>
      </w:pPr>
      <w:r>
        <w:rPr>
          <w:rFonts w:ascii="Arial"/>
        </w:rPr>
        <w:t>Introduction</w:t>
      </w:r>
      <w:r>
        <w:rPr>
          <w:rFonts w:ascii="Arial"/>
          <w:spacing w:val="-5"/>
        </w:rPr>
        <w:t xml:space="preserve"> </w:t>
      </w:r>
      <w:r>
        <w:rPr>
          <w:rFonts w:ascii="Arial"/>
        </w:rPr>
        <w:t>of</w:t>
      </w:r>
      <w:r>
        <w:rPr>
          <w:rFonts w:ascii="Arial"/>
          <w:spacing w:val="-6"/>
        </w:rPr>
        <w:t xml:space="preserve"> </w:t>
      </w:r>
      <w:r>
        <w:rPr>
          <w:rFonts w:ascii="Arial"/>
        </w:rPr>
        <w:t>Alabama</w:t>
      </w:r>
      <w:r>
        <w:rPr>
          <w:rFonts w:ascii="Arial"/>
          <w:spacing w:val="-2"/>
        </w:rPr>
        <w:t xml:space="preserve"> </w:t>
      </w:r>
      <w:r>
        <w:rPr>
          <w:rFonts w:ascii="Arial"/>
        </w:rPr>
        <w:t>Association</w:t>
      </w:r>
      <w:r>
        <w:rPr>
          <w:rFonts w:ascii="Arial"/>
          <w:spacing w:val="-2"/>
        </w:rPr>
        <w:t xml:space="preserve"> </w:t>
      </w:r>
      <w:r>
        <w:rPr>
          <w:rFonts w:ascii="Arial"/>
        </w:rPr>
        <w:t>for</w:t>
      </w:r>
      <w:r>
        <w:rPr>
          <w:rFonts w:ascii="Arial"/>
          <w:spacing w:val="-3"/>
        </w:rPr>
        <w:t xml:space="preserve"> </w:t>
      </w:r>
      <w:r>
        <w:rPr>
          <w:rFonts w:ascii="Arial"/>
        </w:rPr>
        <w:t>Persons</w:t>
      </w:r>
      <w:r>
        <w:rPr>
          <w:rFonts w:ascii="Arial"/>
          <w:spacing w:val="-6"/>
        </w:rPr>
        <w:t xml:space="preserve"> </w:t>
      </w:r>
      <w:r>
        <w:rPr>
          <w:rFonts w:ascii="Arial"/>
        </w:rPr>
        <w:t>in</w:t>
      </w:r>
      <w:r>
        <w:rPr>
          <w:rFonts w:ascii="Arial"/>
          <w:spacing w:val="-6"/>
        </w:rPr>
        <w:t xml:space="preserve"> </w:t>
      </w:r>
      <w:r>
        <w:rPr>
          <w:rFonts w:ascii="Arial"/>
          <w:spacing w:val="-2"/>
        </w:rPr>
        <w:t>Supported</w:t>
      </w:r>
    </w:p>
    <w:p w14:paraId="37E65096" w14:textId="77777777" w:rsidR="000A5DED" w:rsidRDefault="00000000">
      <w:pPr>
        <w:tabs>
          <w:tab w:val="left" w:pos="7923"/>
        </w:tabs>
        <w:spacing w:before="2"/>
        <w:ind w:left="720"/>
        <w:rPr>
          <w:rFonts w:ascii="Arial"/>
        </w:rPr>
      </w:pPr>
      <w:r>
        <w:rPr>
          <w:rFonts w:ascii="Arial"/>
        </w:rPr>
        <w:t>Employment</w:t>
      </w:r>
      <w:r>
        <w:rPr>
          <w:rFonts w:ascii="Arial"/>
          <w:spacing w:val="-4"/>
        </w:rPr>
        <w:t xml:space="preserve"> </w:t>
      </w:r>
      <w:r>
        <w:rPr>
          <w:rFonts w:ascii="Arial"/>
        </w:rPr>
        <w:t>(AL-APSE)</w:t>
      </w:r>
      <w:r>
        <w:rPr>
          <w:rFonts w:ascii="Arial"/>
          <w:spacing w:val="-1"/>
        </w:rPr>
        <w:t xml:space="preserve"> </w:t>
      </w:r>
      <w:r>
        <w:rPr>
          <w:rFonts w:ascii="Arial"/>
        </w:rPr>
        <w:t>Board</w:t>
      </w:r>
      <w:r>
        <w:rPr>
          <w:rFonts w:ascii="Arial"/>
          <w:spacing w:val="-5"/>
        </w:rPr>
        <w:t xml:space="preserve"> </w:t>
      </w:r>
      <w:r>
        <w:rPr>
          <w:rFonts w:ascii="Arial"/>
        </w:rPr>
        <w:t>Members</w:t>
      </w:r>
      <w:r>
        <w:rPr>
          <w:rFonts w:ascii="Arial"/>
          <w:spacing w:val="-3"/>
        </w:rPr>
        <w:t xml:space="preserve"> </w:t>
      </w:r>
      <w:r>
        <w:rPr>
          <w:rFonts w:ascii="Arial"/>
        </w:rPr>
        <w:t xml:space="preserve">and </w:t>
      </w:r>
      <w:r>
        <w:rPr>
          <w:rFonts w:ascii="Arial"/>
          <w:spacing w:val="-2"/>
        </w:rPr>
        <w:t>Mission</w:t>
      </w:r>
      <w:r>
        <w:rPr>
          <w:rFonts w:ascii="Arial"/>
        </w:rPr>
        <w:tab/>
        <w:t>Byron</w:t>
      </w:r>
      <w:r>
        <w:rPr>
          <w:rFonts w:ascii="Arial"/>
          <w:spacing w:val="-1"/>
        </w:rPr>
        <w:t xml:space="preserve"> </w:t>
      </w:r>
      <w:r>
        <w:rPr>
          <w:rFonts w:ascii="Arial"/>
        </w:rPr>
        <w:t>White,</w:t>
      </w:r>
      <w:r>
        <w:rPr>
          <w:rFonts w:ascii="Arial"/>
          <w:spacing w:val="-3"/>
        </w:rPr>
        <w:t xml:space="preserve"> </w:t>
      </w:r>
      <w:r>
        <w:rPr>
          <w:rFonts w:ascii="Arial"/>
          <w:spacing w:val="-2"/>
        </w:rPr>
        <w:t>President</w:t>
      </w:r>
    </w:p>
    <w:p w14:paraId="19AE6AED" w14:textId="77777777" w:rsidR="000A5DED" w:rsidRDefault="000A5DED">
      <w:pPr>
        <w:pStyle w:val="BodyText"/>
        <w:rPr>
          <w:rFonts w:ascii="Arial"/>
          <w:sz w:val="20"/>
        </w:rPr>
      </w:pPr>
    </w:p>
    <w:p w14:paraId="5348D72B" w14:textId="77777777" w:rsidR="000A5DED" w:rsidRDefault="00000000">
      <w:pPr>
        <w:pStyle w:val="BodyText"/>
        <w:spacing w:before="30"/>
        <w:rPr>
          <w:rFonts w:ascii="Arial"/>
          <w:sz w:val="20"/>
        </w:rPr>
      </w:pPr>
      <w:r>
        <w:rPr>
          <w:rFonts w:ascii="Arial"/>
          <w:noProof/>
          <w:sz w:val="20"/>
        </w:rPr>
        <mc:AlternateContent>
          <mc:Choice Requires="wps">
            <w:drawing>
              <wp:anchor distT="0" distB="0" distL="0" distR="0" simplePos="0" relativeHeight="487588352" behindDoc="1" locked="0" layoutInCell="1" allowOverlap="1" wp14:anchorId="5E129C7B" wp14:editId="0B0A14AC">
                <wp:simplePos x="0" y="0"/>
                <wp:positionH relativeFrom="page">
                  <wp:posOffset>648017</wp:posOffset>
                </wp:positionH>
                <wp:positionV relativeFrom="paragraph">
                  <wp:posOffset>180589</wp:posOffset>
                </wp:positionV>
                <wp:extent cx="635825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255" cy="1270"/>
                        </a:xfrm>
                        <a:custGeom>
                          <a:avLst/>
                          <a:gdLst/>
                          <a:ahLst/>
                          <a:cxnLst/>
                          <a:rect l="l" t="t" r="r" b="b"/>
                          <a:pathLst>
                            <a:path w="6358255">
                              <a:moveTo>
                                <a:pt x="0" y="0"/>
                              </a:moveTo>
                              <a:lnTo>
                                <a:pt x="63579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1.025002pt;margin-top:14.219644pt;width:500.65pt;height:.1pt;mso-position-horizontal-relative:page;mso-position-vertical-relative:paragraph;z-index:-15728128;mso-wrap-distance-left:0;mso-wrap-distance-right:0" id="docshape3" coordorigin="1021,284" coordsize="10013,0" path="m1021,284l11033,284e" filled="false" stroked="true" strokeweight=".756pt" strokecolor="#000000">
                <v:path arrowok="t"/>
                <v:stroke dashstyle="solid"/>
                <w10:wrap type="topAndBottom"/>
              </v:shape>
            </w:pict>
          </mc:Fallback>
        </mc:AlternateContent>
      </w:r>
    </w:p>
    <w:p w14:paraId="2C737AFE" w14:textId="77777777" w:rsidR="000A5DED" w:rsidRDefault="000A5DED">
      <w:pPr>
        <w:pStyle w:val="BodyText"/>
        <w:spacing w:before="7"/>
        <w:rPr>
          <w:rFonts w:ascii="Arial"/>
          <w:sz w:val="22"/>
        </w:rPr>
      </w:pPr>
    </w:p>
    <w:p w14:paraId="65422B1A" w14:textId="77777777" w:rsidR="000A5DED" w:rsidRDefault="00000000">
      <w:pPr>
        <w:tabs>
          <w:tab w:val="left" w:pos="7923"/>
        </w:tabs>
        <w:spacing w:before="1"/>
        <w:ind w:left="720"/>
        <w:rPr>
          <w:rFonts w:ascii="Arial"/>
        </w:rPr>
      </w:pPr>
      <w:r>
        <w:rPr>
          <w:rFonts w:ascii="Arial"/>
        </w:rPr>
        <w:t>Call</w:t>
      </w:r>
      <w:r>
        <w:rPr>
          <w:rFonts w:ascii="Arial"/>
          <w:spacing w:val="-3"/>
        </w:rPr>
        <w:t xml:space="preserve"> </w:t>
      </w:r>
      <w:r>
        <w:rPr>
          <w:rFonts w:ascii="Arial"/>
        </w:rPr>
        <w:t>to</w:t>
      </w:r>
      <w:r>
        <w:rPr>
          <w:rFonts w:ascii="Arial"/>
          <w:spacing w:val="1"/>
        </w:rPr>
        <w:t xml:space="preserve"> </w:t>
      </w:r>
      <w:r>
        <w:rPr>
          <w:rFonts w:ascii="Arial"/>
          <w:spacing w:val="-2"/>
        </w:rPr>
        <w:t>Order</w:t>
      </w:r>
      <w:r>
        <w:rPr>
          <w:rFonts w:ascii="Arial"/>
        </w:rPr>
        <w:tab/>
        <w:t>Charles</w:t>
      </w:r>
      <w:r>
        <w:rPr>
          <w:rFonts w:ascii="Arial"/>
          <w:spacing w:val="-7"/>
        </w:rPr>
        <w:t xml:space="preserve"> </w:t>
      </w:r>
      <w:r>
        <w:rPr>
          <w:rFonts w:ascii="Arial"/>
          <w:spacing w:val="-2"/>
        </w:rPr>
        <w:t>Wilkinson</w:t>
      </w:r>
    </w:p>
    <w:p w14:paraId="367C7391" w14:textId="77777777" w:rsidR="000A5DED" w:rsidRDefault="00000000">
      <w:pPr>
        <w:spacing w:before="252"/>
        <w:ind w:left="720"/>
        <w:rPr>
          <w:rFonts w:ascii="Arial"/>
        </w:rPr>
      </w:pPr>
      <w:r>
        <w:rPr>
          <w:rFonts w:ascii="Arial"/>
          <w:spacing w:val="-2"/>
        </w:rPr>
        <w:t>Prayer</w:t>
      </w:r>
    </w:p>
    <w:p w14:paraId="5F6A4376" w14:textId="77777777" w:rsidR="000A5DED" w:rsidRDefault="00000000">
      <w:pPr>
        <w:tabs>
          <w:tab w:val="left" w:pos="7923"/>
        </w:tabs>
        <w:spacing w:before="252"/>
        <w:ind w:left="720"/>
        <w:rPr>
          <w:rFonts w:ascii="Arial"/>
        </w:rPr>
      </w:pPr>
      <w:r>
        <w:rPr>
          <w:rFonts w:ascii="Arial"/>
        </w:rPr>
        <w:t>Verification</w:t>
      </w:r>
      <w:r>
        <w:rPr>
          <w:rFonts w:ascii="Arial"/>
          <w:spacing w:val="-5"/>
        </w:rPr>
        <w:t xml:space="preserve"> </w:t>
      </w:r>
      <w:r>
        <w:rPr>
          <w:rFonts w:ascii="Arial"/>
        </w:rPr>
        <w:t>of</w:t>
      </w:r>
      <w:r>
        <w:rPr>
          <w:rFonts w:ascii="Arial"/>
          <w:spacing w:val="-4"/>
        </w:rPr>
        <w:t xml:space="preserve"> </w:t>
      </w:r>
      <w:r>
        <w:rPr>
          <w:rFonts w:ascii="Arial"/>
          <w:spacing w:val="-2"/>
        </w:rPr>
        <w:t>Quorum</w:t>
      </w:r>
      <w:r>
        <w:rPr>
          <w:rFonts w:ascii="Arial"/>
        </w:rPr>
        <w:tab/>
        <w:t>Karen</w:t>
      </w:r>
      <w:r>
        <w:rPr>
          <w:rFonts w:ascii="Arial"/>
          <w:spacing w:val="-3"/>
        </w:rPr>
        <w:t xml:space="preserve"> </w:t>
      </w:r>
      <w:r>
        <w:rPr>
          <w:rFonts w:ascii="Arial"/>
          <w:spacing w:val="-2"/>
        </w:rPr>
        <w:t>Freeman</w:t>
      </w:r>
    </w:p>
    <w:p w14:paraId="0AAAF224" w14:textId="77777777" w:rsidR="000A5DED" w:rsidRDefault="00000000">
      <w:pPr>
        <w:tabs>
          <w:tab w:val="left" w:pos="7923"/>
        </w:tabs>
        <w:spacing w:before="252"/>
        <w:ind w:left="720"/>
        <w:rPr>
          <w:rFonts w:ascii="Arial"/>
        </w:rPr>
      </w:pPr>
      <w:r>
        <w:rPr>
          <w:rFonts w:ascii="Arial"/>
        </w:rPr>
        <w:t>Verification</w:t>
      </w:r>
      <w:r>
        <w:rPr>
          <w:rFonts w:ascii="Arial"/>
          <w:spacing w:val="-6"/>
        </w:rPr>
        <w:t xml:space="preserve"> </w:t>
      </w:r>
      <w:r>
        <w:rPr>
          <w:rFonts w:ascii="Arial"/>
        </w:rPr>
        <w:t>of</w:t>
      </w:r>
      <w:r>
        <w:rPr>
          <w:rFonts w:ascii="Arial"/>
          <w:spacing w:val="-4"/>
        </w:rPr>
        <w:t xml:space="preserve"> </w:t>
      </w:r>
      <w:r>
        <w:rPr>
          <w:rFonts w:ascii="Arial"/>
        </w:rPr>
        <w:t>Open</w:t>
      </w:r>
      <w:r>
        <w:rPr>
          <w:rFonts w:ascii="Arial"/>
          <w:spacing w:val="-1"/>
        </w:rPr>
        <w:t xml:space="preserve"> </w:t>
      </w:r>
      <w:r>
        <w:rPr>
          <w:rFonts w:ascii="Arial"/>
        </w:rPr>
        <w:t>Meeting</w:t>
      </w:r>
      <w:r>
        <w:rPr>
          <w:rFonts w:ascii="Arial"/>
          <w:spacing w:val="-5"/>
        </w:rPr>
        <w:t xml:space="preserve"> </w:t>
      </w:r>
      <w:r>
        <w:rPr>
          <w:rFonts w:ascii="Arial"/>
        </w:rPr>
        <w:t>Act</w:t>
      </w:r>
      <w:r>
        <w:rPr>
          <w:rFonts w:ascii="Arial"/>
          <w:spacing w:val="-4"/>
        </w:rPr>
        <w:t xml:space="preserve"> </w:t>
      </w:r>
      <w:r>
        <w:rPr>
          <w:rFonts w:ascii="Arial"/>
          <w:spacing w:val="-2"/>
        </w:rPr>
        <w:t>Notice</w:t>
      </w:r>
      <w:r>
        <w:rPr>
          <w:rFonts w:ascii="Arial"/>
        </w:rPr>
        <w:tab/>
        <w:t>Charles</w:t>
      </w:r>
      <w:r>
        <w:rPr>
          <w:rFonts w:ascii="Arial"/>
          <w:spacing w:val="-7"/>
        </w:rPr>
        <w:t xml:space="preserve"> </w:t>
      </w:r>
      <w:r>
        <w:rPr>
          <w:rFonts w:ascii="Arial"/>
          <w:spacing w:val="-2"/>
        </w:rPr>
        <w:t>Wilkinson</w:t>
      </w:r>
    </w:p>
    <w:p w14:paraId="5B18149C" w14:textId="77777777" w:rsidR="000A5DED" w:rsidRDefault="00000000">
      <w:pPr>
        <w:tabs>
          <w:tab w:val="left" w:pos="7923"/>
        </w:tabs>
        <w:spacing w:before="252"/>
        <w:ind w:left="720"/>
        <w:rPr>
          <w:rFonts w:ascii="Arial"/>
        </w:rPr>
      </w:pPr>
      <w:r>
        <w:rPr>
          <w:rFonts w:ascii="Arial"/>
        </w:rPr>
        <w:t>Approval</w:t>
      </w:r>
      <w:r>
        <w:rPr>
          <w:rFonts w:ascii="Arial"/>
          <w:spacing w:val="-5"/>
        </w:rPr>
        <w:t xml:space="preserve"> </w:t>
      </w:r>
      <w:r>
        <w:rPr>
          <w:rFonts w:ascii="Arial"/>
        </w:rPr>
        <w:t>of</w:t>
      </w:r>
      <w:r>
        <w:rPr>
          <w:rFonts w:ascii="Arial"/>
          <w:spacing w:val="-1"/>
        </w:rPr>
        <w:t xml:space="preserve"> </w:t>
      </w:r>
      <w:r>
        <w:rPr>
          <w:rFonts w:ascii="Arial"/>
          <w:spacing w:val="-2"/>
        </w:rPr>
        <w:t>Agenda</w:t>
      </w:r>
      <w:r>
        <w:rPr>
          <w:rFonts w:ascii="Arial"/>
        </w:rPr>
        <w:tab/>
        <w:t>Charles</w:t>
      </w:r>
      <w:r>
        <w:rPr>
          <w:rFonts w:ascii="Arial"/>
          <w:spacing w:val="-7"/>
        </w:rPr>
        <w:t xml:space="preserve"> </w:t>
      </w:r>
      <w:r>
        <w:rPr>
          <w:rFonts w:ascii="Arial"/>
          <w:spacing w:val="-2"/>
        </w:rPr>
        <w:t>Wilkinson</w:t>
      </w:r>
    </w:p>
    <w:p w14:paraId="45DB9417" w14:textId="77777777" w:rsidR="000A5DED" w:rsidRDefault="000A5DED">
      <w:pPr>
        <w:pStyle w:val="BodyText"/>
        <w:spacing w:before="5"/>
        <w:rPr>
          <w:rFonts w:ascii="Arial"/>
          <w:sz w:val="22"/>
        </w:rPr>
      </w:pPr>
    </w:p>
    <w:p w14:paraId="13CD1405" w14:textId="77777777" w:rsidR="000A5DED" w:rsidRDefault="00000000">
      <w:pPr>
        <w:tabs>
          <w:tab w:val="left" w:pos="7923"/>
        </w:tabs>
        <w:ind w:left="720"/>
        <w:rPr>
          <w:rFonts w:ascii="Arial"/>
        </w:rPr>
      </w:pPr>
      <w:r>
        <w:rPr>
          <w:rFonts w:ascii="Arial"/>
        </w:rPr>
        <w:t>Approval</w:t>
      </w:r>
      <w:r>
        <w:rPr>
          <w:rFonts w:ascii="Arial"/>
          <w:spacing w:val="-8"/>
        </w:rPr>
        <w:t xml:space="preserve"> </w:t>
      </w:r>
      <w:r>
        <w:rPr>
          <w:rFonts w:ascii="Arial"/>
        </w:rPr>
        <w:t>of</w:t>
      </w:r>
      <w:r>
        <w:rPr>
          <w:rFonts w:ascii="Arial"/>
          <w:spacing w:val="-4"/>
        </w:rPr>
        <w:t xml:space="preserve"> </w:t>
      </w:r>
      <w:r>
        <w:rPr>
          <w:rFonts w:ascii="Arial"/>
        </w:rPr>
        <w:t>Minutes</w:t>
      </w:r>
      <w:r>
        <w:rPr>
          <w:rFonts w:ascii="Arial"/>
          <w:spacing w:val="1"/>
        </w:rPr>
        <w:t xml:space="preserve"> </w:t>
      </w:r>
      <w:r>
        <w:rPr>
          <w:rFonts w:ascii="Arial"/>
        </w:rPr>
        <w:t>for</w:t>
      </w:r>
      <w:r>
        <w:rPr>
          <w:rFonts w:ascii="Arial"/>
          <w:spacing w:val="-1"/>
        </w:rPr>
        <w:t xml:space="preserve"> </w:t>
      </w:r>
      <w:r>
        <w:rPr>
          <w:rFonts w:ascii="Arial"/>
        </w:rPr>
        <w:t>the</w:t>
      </w:r>
      <w:r>
        <w:rPr>
          <w:rFonts w:ascii="Arial"/>
          <w:spacing w:val="-1"/>
        </w:rPr>
        <w:t xml:space="preserve"> </w:t>
      </w:r>
      <w:r>
        <w:rPr>
          <w:rFonts w:ascii="Arial"/>
        </w:rPr>
        <w:t>March</w:t>
      </w:r>
      <w:r>
        <w:rPr>
          <w:rFonts w:ascii="Arial"/>
          <w:spacing w:val="1"/>
        </w:rPr>
        <w:t xml:space="preserve"> </w:t>
      </w:r>
      <w:r>
        <w:rPr>
          <w:rFonts w:ascii="Arial"/>
        </w:rPr>
        <w:t>6,</w:t>
      </w:r>
      <w:r>
        <w:rPr>
          <w:rFonts w:ascii="Arial"/>
          <w:spacing w:val="-4"/>
        </w:rPr>
        <w:t xml:space="preserve"> </w:t>
      </w:r>
      <w:r>
        <w:rPr>
          <w:rFonts w:ascii="Arial"/>
        </w:rPr>
        <w:t xml:space="preserve">2025 </w:t>
      </w:r>
      <w:r>
        <w:rPr>
          <w:rFonts w:ascii="Arial"/>
          <w:spacing w:val="-2"/>
        </w:rPr>
        <w:t>meeting</w:t>
      </w:r>
      <w:r>
        <w:rPr>
          <w:rFonts w:ascii="Arial"/>
        </w:rPr>
        <w:tab/>
        <w:t>Charles</w:t>
      </w:r>
      <w:r>
        <w:rPr>
          <w:rFonts w:ascii="Arial"/>
          <w:spacing w:val="-7"/>
        </w:rPr>
        <w:t xml:space="preserve"> </w:t>
      </w:r>
      <w:r>
        <w:rPr>
          <w:rFonts w:ascii="Arial"/>
          <w:spacing w:val="-2"/>
        </w:rPr>
        <w:t>Wilkinson</w:t>
      </w:r>
    </w:p>
    <w:p w14:paraId="3D85B93E" w14:textId="77777777" w:rsidR="000A5DED" w:rsidRDefault="000A5DED">
      <w:pPr>
        <w:pStyle w:val="BodyText"/>
        <w:spacing w:before="249"/>
        <w:rPr>
          <w:rFonts w:ascii="Arial"/>
          <w:sz w:val="22"/>
        </w:rPr>
      </w:pPr>
    </w:p>
    <w:p w14:paraId="4E20468E" w14:textId="77777777" w:rsidR="000A5DED" w:rsidRDefault="00000000">
      <w:pPr>
        <w:ind w:left="720"/>
        <w:rPr>
          <w:rFonts w:ascii="Arial"/>
          <w:b/>
          <w:i/>
        </w:rPr>
      </w:pPr>
      <w:r>
        <w:rPr>
          <w:rFonts w:ascii="Arial"/>
          <w:b/>
          <w:i/>
          <w:u w:val="single"/>
        </w:rPr>
        <w:t>New</w:t>
      </w:r>
      <w:r>
        <w:rPr>
          <w:rFonts w:ascii="Arial"/>
          <w:b/>
          <w:i/>
          <w:spacing w:val="-1"/>
          <w:u w:val="single"/>
        </w:rPr>
        <w:t xml:space="preserve"> </w:t>
      </w:r>
      <w:r>
        <w:rPr>
          <w:rFonts w:ascii="Arial"/>
          <w:b/>
          <w:i/>
          <w:spacing w:val="-2"/>
          <w:u w:val="single"/>
        </w:rPr>
        <w:t>Business:</w:t>
      </w:r>
    </w:p>
    <w:p w14:paraId="473F96EB" w14:textId="77777777" w:rsidR="000A5DED" w:rsidRDefault="000A5DED">
      <w:pPr>
        <w:pStyle w:val="BodyText"/>
        <w:rPr>
          <w:rFonts w:ascii="Arial"/>
          <w:b/>
          <w:i/>
          <w:sz w:val="22"/>
        </w:rPr>
      </w:pPr>
    </w:p>
    <w:p w14:paraId="6D8D8D56" w14:textId="77777777" w:rsidR="000A5DED" w:rsidRDefault="000A5DED">
      <w:pPr>
        <w:pStyle w:val="BodyText"/>
        <w:spacing w:before="1"/>
        <w:rPr>
          <w:rFonts w:ascii="Arial"/>
          <w:b/>
          <w:i/>
          <w:sz w:val="22"/>
        </w:rPr>
      </w:pPr>
    </w:p>
    <w:p w14:paraId="6A73FF85" w14:textId="77777777" w:rsidR="000A5DED" w:rsidRDefault="00000000">
      <w:pPr>
        <w:tabs>
          <w:tab w:val="left" w:pos="7923"/>
        </w:tabs>
        <w:ind w:left="720"/>
        <w:rPr>
          <w:rFonts w:ascii="Arial" w:hAnsi="Arial"/>
        </w:rPr>
      </w:pPr>
      <w:r>
        <w:rPr>
          <w:rFonts w:ascii="Arial" w:hAnsi="Arial"/>
        </w:rPr>
        <w:t>Commissioner’s</w:t>
      </w:r>
      <w:r>
        <w:rPr>
          <w:rFonts w:ascii="Arial" w:hAnsi="Arial"/>
          <w:spacing w:val="-8"/>
        </w:rPr>
        <w:t xml:space="preserve"> </w:t>
      </w:r>
      <w:r>
        <w:rPr>
          <w:rFonts w:ascii="Arial" w:hAnsi="Arial"/>
        </w:rPr>
        <w:t>Annual</w:t>
      </w:r>
      <w:r>
        <w:rPr>
          <w:rFonts w:ascii="Arial" w:hAnsi="Arial"/>
          <w:spacing w:val="-7"/>
        </w:rPr>
        <w:t xml:space="preserve"> </w:t>
      </w:r>
      <w:r>
        <w:rPr>
          <w:rFonts w:ascii="Arial" w:hAnsi="Arial"/>
        </w:rPr>
        <w:t>Performance</w:t>
      </w:r>
      <w:r>
        <w:rPr>
          <w:rFonts w:ascii="Arial" w:hAnsi="Arial"/>
          <w:spacing w:val="-5"/>
        </w:rPr>
        <w:t xml:space="preserve"> </w:t>
      </w:r>
      <w:r>
        <w:rPr>
          <w:rFonts w:ascii="Arial" w:hAnsi="Arial"/>
          <w:spacing w:val="-2"/>
        </w:rPr>
        <w:t>Appraisal</w:t>
      </w:r>
      <w:r>
        <w:rPr>
          <w:rFonts w:ascii="Arial" w:hAnsi="Arial"/>
        </w:rPr>
        <w:tab/>
        <w:t>Charles</w:t>
      </w:r>
      <w:r>
        <w:rPr>
          <w:rFonts w:ascii="Arial" w:hAnsi="Arial"/>
          <w:spacing w:val="-7"/>
        </w:rPr>
        <w:t xml:space="preserve"> </w:t>
      </w:r>
      <w:r>
        <w:rPr>
          <w:rFonts w:ascii="Arial" w:hAnsi="Arial"/>
          <w:spacing w:val="-2"/>
        </w:rPr>
        <w:t>Wilkinson</w:t>
      </w:r>
    </w:p>
    <w:p w14:paraId="7F1E8514" w14:textId="77777777" w:rsidR="000A5DED" w:rsidRDefault="000A5DED">
      <w:pPr>
        <w:pStyle w:val="BodyText"/>
        <w:rPr>
          <w:rFonts w:ascii="Arial"/>
          <w:sz w:val="22"/>
        </w:rPr>
      </w:pPr>
    </w:p>
    <w:p w14:paraId="50E44275" w14:textId="77777777" w:rsidR="000A5DED" w:rsidRDefault="000A5DED">
      <w:pPr>
        <w:pStyle w:val="BodyText"/>
        <w:spacing w:before="1"/>
        <w:rPr>
          <w:rFonts w:ascii="Arial"/>
          <w:sz w:val="22"/>
        </w:rPr>
      </w:pPr>
    </w:p>
    <w:p w14:paraId="5FD65573" w14:textId="77777777" w:rsidR="000A5DED" w:rsidRDefault="00000000">
      <w:pPr>
        <w:tabs>
          <w:tab w:val="left" w:pos="7923"/>
        </w:tabs>
        <w:spacing w:before="1"/>
        <w:ind w:left="720"/>
        <w:rPr>
          <w:rFonts w:ascii="Arial"/>
        </w:rPr>
      </w:pPr>
      <w:r>
        <w:rPr>
          <w:rFonts w:ascii="Arial"/>
        </w:rPr>
        <w:t>Board</w:t>
      </w:r>
      <w:r>
        <w:rPr>
          <w:rFonts w:ascii="Arial"/>
          <w:spacing w:val="-4"/>
        </w:rPr>
        <w:t xml:space="preserve"> </w:t>
      </w:r>
      <w:r>
        <w:rPr>
          <w:rFonts w:ascii="Arial"/>
        </w:rPr>
        <w:t>Member</w:t>
      </w:r>
      <w:r>
        <w:rPr>
          <w:rFonts w:ascii="Arial"/>
          <w:spacing w:val="-4"/>
        </w:rPr>
        <w:t xml:space="preserve"> </w:t>
      </w:r>
      <w:r>
        <w:rPr>
          <w:rFonts w:ascii="Arial"/>
        </w:rPr>
        <w:t>Questions</w:t>
      </w:r>
      <w:r>
        <w:rPr>
          <w:rFonts w:ascii="Arial"/>
          <w:spacing w:val="-6"/>
        </w:rPr>
        <w:t xml:space="preserve"> </w:t>
      </w:r>
      <w:r>
        <w:rPr>
          <w:rFonts w:ascii="Arial"/>
        </w:rPr>
        <w:t>and</w:t>
      </w:r>
      <w:r>
        <w:rPr>
          <w:rFonts w:ascii="Arial"/>
          <w:spacing w:val="1"/>
        </w:rPr>
        <w:t xml:space="preserve"> </w:t>
      </w:r>
      <w:r>
        <w:rPr>
          <w:rFonts w:ascii="Arial"/>
        </w:rPr>
        <w:t>Division</w:t>
      </w:r>
      <w:r>
        <w:rPr>
          <w:rFonts w:ascii="Arial"/>
          <w:spacing w:val="-3"/>
        </w:rPr>
        <w:t xml:space="preserve"> </w:t>
      </w:r>
      <w:r>
        <w:rPr>
          <w:rFonts w:ascii="Arial"/>
          <w:spacing w:val="-2"/>
        </w:rPr>
        <w:t>Updates</w:t>
      </w:r>
      <w:r>
        <w:rPr>
          <w:rFonts w:ascii="Arial"/>
        </w:rPr>
        <w:tab/>
        <w:t>Executive</w:t>
      </w:r>
      <w:r>
        <w:rPr>
          <w:rFonts w:ascii="Arial"/>
          <w:spacing w:val="-7"/>
        </w:rPr>
        <w:t xml:space="preserve"> </w:t>
      </w:r>
      <w:r>
        <w:rPr>
          <w:rFonts w:ascii="Arial"/>
        </w:rPr>
        <w:t>Leadership</w:t>
      </w:r>
      <w:r>
        <w:rPr>
          <w:rFonts w:ascii="Arial"/>
          <w:spacing w:val="-2"/>
        </w:rPr>
        <w:t xml:space="preserve"> </w:t>
      </w:r>
      <w:r>
        <w:rPr>
          <w:rFonts w:ascii="Arial"/>
          <w:spacing w:val="-4"/>
        </w:rPr>
        <w:t>Team</w:t>
      </w:r>
    </w:p>
    <w:p w14:paraId="3C98F98A" w14:textId="77777777" w:rsidR="000A5DED" w:rsidRDefault="000A5DED">
      <w:pPr>
        <w:pStyle w:val="BodyText"/>
        <w:rPr>
          <w:rFonts w:ascii="Arial"/>
          <w:sz w:val="22"/>
        </w:rPr>
      </w:pPr>
    </w:p>
    <w:p w14:paraId="53A9F807" w14:textId="77777777" w:rsidR="000A5DED" w:rsidRDefault="000A5DED">
      <w:pPr>
        <w:pStyle w:val="BodyText"/>
        <w:spacing w:before="3"/>
        <w:rPr>
          <w:rFonts w:ascii="Arial"/>
          <w:sz w:val="22"/>
        </w:rPr>
      </w:pPr>
    </w:p>
    <w:p w14:paraId="3A9CF6AA" w14:textId="77777777" w:rsidR="000A5DED" w:rsidRDefault="00000000">
      <w:pPr>
        <w:tabs>
          <w:tab w:val="left" w:pos="7923"/>
        </w:tabs>
        <w:spacing w:line="237" w:lineRule="auto"/>
        <w:ind w:left="7923" w:right="206" w:hanging="7203"/>
        <w:rPr>
          <w:rFonts w:ascii="Arial" w:hAnsi="Arial"/>
        </w:rPr>
      </w:pPr>
      <w:r>
        <w:rPr>
          <w:rFonts w:ascii="Arial" w:hAnsi="Arial"/>
        </w:rPr>
        <w:t>Commissioner’s Comments and Legislative Update</w:t>
      </w:r>
      <w:r>
        <w:rPr>
          <w:rFonts w:ascii="Arial" w:hAnsi="Arial"/>
        </w:rPr>
        <w:tab/>
        <w:t>Jane</w:t>
      </w:r>
      <w:r>
        <w:rPr>
          <w:rFonts w:ascii="Arial" w:hAnsi="Arial"/>
          <w:spacing w:val="-16"/>
        </w:rPr>
        <w:t xml:space="preserve"> </w:t>
      </w:r>
      <w:r>
        <w:rPr>
          <w:rFonts w:ascii="Arial" w:hAnsi="Arial"/>
        </w:rPr>
        <w:t>Elizabeth</w:t>
      </w:r>
      <w:r>
        <w:rPr>
          <w:rFonts w:ascii="Arial" w:hAnsi="Arial"/>
          <w:spacing w:val="-15"/>
        </w:rPr>
        <w:t xml:space="preserve"> </w:t>
      </w:r>
      <w:r>
        <w:rPr>
          <w:rFonts w:ascii="Arial" w:hAnsi="Arial"/>
        </w:rPr>
        <w:t xml:space="preserve">Burdeshaw, </w:t>
      </w:r>
      <w:r>
        <w:rPr>
          <w:rFonts w:ascii="Arial" w:hAnsi="Arial"/>
          <w:spacing w:val="-2"/>
        </w:rPr>
        <w:t>Commissioner</w:t>
      </w:r>
    </w:p>
    <w:p w14:paraId="32AFB498" w14:textId="77777777" w:rsidR="000A5DED" w:rsidRDefault="000A5DED">
      <w:pPr>
        <w:spacing w:line="237" w:lineRule="auto"/>
        <w:rPr>
          <w:rFonts w:ascii="Arial" w:hAnsi="Arial"/>
        </w:rPr>
        <w:sectPr w:rsidR="000A5DED">
          <w:footerReference w:type="default" r:id="rId7"/>
          <w:type w:val="continuous"/>
          <w:pgSz w:w="12240" w:h="15840"/>
          <w:pgMar w:top="880" w:right="720" w:bottom="1260" w:left="720" w:header="0" w:footer="1073" w:gutter="0"/>
          <w:pgNumType w:start="1"/>
          <w:cols w:space="720"/>
        </w:sectPr>
      </w:pPr>
    </w:p>
    <w:p w14:paraId="19B00715" w14:textId="77777777" w:rsidR="000A5DED" w:rsidRDefault="00000000">
      <w:pPr>
        <w:tabs>
          <w:tab w:val="left" w:pos="7923"/>
        </w:tabs>
        <w:spacing w:before="79"/>
        <w:ind w:left="720"/>
        <w:rPr>
          <w:rFonts w:ascii="Arial"/>
        </w:rPr>
      </w:pPr>
      <w:r>
        <w:rPr>
          <w:rFonts w:ascii="Arial"/>
          <w:b/>
          <w:i/>
          <w:spacing w:val="-2"/>
          <w:u w:val="single"/>
        </w:rPr>
        <w:lastRenderedPageBreak/>
        <w:t>Announcements:</w:t>
      </w:r>
      <w:r>
        <w:rPr>
          <w:rFonts w:ascii="Arial"/>
          <w:b/>
          <w:i/>
        </w:rPr>
        <w:tab/>
      </w:r>
      <w:r>
        <w:rPr>
          <w:rFonts w:ascii="Arial"/>
        </w:rPr>
        <w:t>Charles</w:t>
      </w:r>
      <w:r>
        <w:rPr>
          <w:rFonts w:ascii="Arial"/>
          <w:spacing w:val="-7"/>
        </w:rPr>
        <w:t xml:space="preserve"> </w:t>
      </w:r>
      <w:r>
        <w:rPr>
          <w:rFonts w:ascii="Arial"/>
          <w:spacing w:val="-2"/>
        </w:rPr>
        <w:t>Wilkinson</w:t>
      </w:r>
    </w:p>
    <w:p w14:paraId="110C7EA2" w14:textId="77777777" w:rsidR="000A5DED" w:rsidRDefault="00000000">
      <w:pPr>
        <w:spacing w:before="252"/>
        <w:ind w:left="720"/>
        <w:rPr>
          <w:rFonts w:ascii="Arial"/>
          <w:b/>
          <w:i/>
        </w:rPr>
      </w:pPr>
      <w:r>
        <w:rPr>
          <w:rFonts w:ascii="Arial"/>
        </w:rPr>
        <w:t>Alabama</w:t>
      </w:r>
      <w:r>
        <w:rPr>
          <w:rFonts w:ascii="Arial"/>
          <w:spacing w:val="-5"/>
        </w:rPr>
        <w:t xml:space="preserve"> </w:t>
      </w:r>
      <w:r>
        <w:rPr>
          <w:rFonts w:ascii="Arial"/>
        </w:rPr>
        <w:t>Board</w:t>
      </w:r>
      <w:r>
        <w:rPr>
          <w:rFonts w:ascii="Arial"/>
          <w:spacing w:val="-2"/>
        </w:rPr>
        <w:t xml:space="preserve"> </w:t>
      </w:r>
      <w:r>
        <w:rPr>
          <w:rFonts w:ascii="Arial"/>
        </w:rPr>
        <w:t>of</w:t>
      </w:r>
      <w:r>
        <w:rPr>
          <w:rFonts w:ascii="Arial"/>
          <w:spacing w:val="-6"/>
        </w:rPr>
        <w:t xml:space="preserve"> </w:t>
      </w:r>
      <w:r>
        <w:rPr>
          <w:rFonts w:ascii="Arial"/>
        </w:rPr>
        <w:t>Rehabilitation</w:t>
      </w:r>
      <w:r>
        <w:rPr>
          <w:rFonts w:ascii="Arial"/>
          <w:spacing w:val="-2"/>
        </w:rPr>
        <w:t xml:space="preserve"> </w:t>
      </w:r>
      <w:r>
        <w:rPr>
          <w:rFonts w:ascii="Arial"/>
        </w:rPr>
        <w:t>Services</w:t>
      </w:r>
      <w:r>
        <w:rPr>
          <w:rFonts w:ascii="Arial"/>
          <w:spacing w:val="-5"/>
        </w:rPr>
        <w:t xml:space="preserve"> </w:t>
      </w:r>
      <w:r>
        <w:rPr>
          <w:rFonts w:ascii="Arial"/>
        </w:rPr>
        <w:t>meeting</w:t>
      </w:r>
      <w:r>
        <w:rPr>
          <w:rFonts w:ascii="Arial"/>
          <w:spacing w:val="-7"/>
        </w:rPr>
        <w:t xml:space="preserve"> </w:t>
      </w:r>
      <w:r>
        <w:rPr>
          <w:rFonts w:ascii="Arial"/>
        </w:rPr>
        <w:t>dates</w:t>
      </w:r>
      <w:r>
        <w:rPr>
          <w:rFonts w:ascii="Arial"/>
          <w:spacing w:val="-5"/>
        </w:rPr>
        <w:t xml:space="preserve"> </w:t>
      </w:r>
      <w:r>
        <w:rPr>
          <w:rFonts w:ascii="Arial"/>
        </w:rPr>
        <w:t>for</w:t>
      </w:r>
      <w:r>
        <w:rPr>
          <w:rFonts w:ascii="Arial"/>
          <w:spacing w:val="1"/>
        </w:rPr>
        <w:t xml:space="preserve"> </w:t>
      </w:r>
      <w:r>
        <w:rPr>
          <w:rFonts w:ascii="Arial"/>
          <w:b/>
          <w:i/>
          <w:spacing w:val="-2"/>
        </w:rPr>
        <w:t>2025:</w:t>
      </w:r>
    </w:p>
    <w:p w14:paraId="2762C3B3" w14:textId="77777777" w:rsidR="000A5DED" w:rsidRDefault="000A5DED">
      <w:pPr>
        <w:pStyle w:val="BodyText"/>
        <w:spacing w:before="14"/>
        <w:rPr>
          <w:rFonts w:ascii="Arial"/>
          <w:b/>
          <w:i/>
          <w:sz w:val="22"/>
        </w:rPr>
      </w:pPr>
    </w:p>
    <w:p w14:paraId="12FA825F" w14:textId="77777777" w:rsidR="000A5DED" w:rsidRDefault="00000000">
      <w:pPr>
        <w:pStyle w:val="ListParagraph"/>
        <w:numPr>
          <w:ilvl w:val="0"/>
          <w:numId w:val="2"/>
        </w:numPr>
        <w:tabs>
          <w:tab w:val="left" w:pos="1440"/>
        </w:tabs>
        <w:spacing w:before="0"/>
        <w:ind w:left="1440" w:hanging="359"/>
        <w:rPr>
          <w:rFonts w:ascii="Arial" w:hAnsi="Arial"/>
        </w:rPr>
      </w:pPr>
      <w:r>
        <w:rPr>
          <w:rFonts w:ascii="Arial" w:hAnsi="Arial"/>
          <w:b/>
        </w:rPr>
        <w:t>Thursday,</w:t>
      </w:r>
      <w:r>
        <w:rPr>
          <w:rFonts w:ascii="Arial" w:hAnsi="Arial"/>
          <w:b/>
          <w:spacing w:val="-5"/>
        </w:rPr>
        <w:t xml:space="preserve"> </w:t>
      </w:r>
      <w:r>
        <w:rPr>
          <w:rFonts w:ascii="Arial" w:hAnsi="Arial"/>
          <w:b/>
        </w:rPr>
        <w:t>Sept.</w:t>
      </w:r>
      <w:r>
        <w:rPr>
          <w:rFonts w:ascii="Arial" w:hAnsi="Arial"/>
          <w:b/>
          <w:spacing w:val="-5"/>
        </w:rPr>
        <w:t xml:space="preserve"> </w:t>
      </w:r>
      <w:r>
        <w:rPr>
          <w:rFonts w:ascii="Arial" w:hAnsi="Arial"/>
          <w:b/>
        </w:rPr>
        <w:t>11,</w:t>
      </w:r>
      <w:r>
        <w:rPr>
          <w:rFonts w:ascii="Arial" w:hAnsi="Arial"/>
          <w:b/>
          <w:spacing w:val="-5"/>
        </w:rPr>
        <w:t xml:space="preserve"> </w:t>
      </w:r>
      <w:r>
        <w:rPr>
          <w:rFonts w:ascii="Arial" w:hAnsi="Arial"/>
          <w:b/>
        </w:rPr>
        <w:t>2025</w:t>
      </w:r>
      <w:r>
        <w:rPr>
          <w:rFonts w:ascii="Arial" w:hAnsi="Arial"/>
          <w:b/>
          <w:spacing w:val="-6"/>
        </w:rPr>
        <w:t xml:space="preserve"> </w:t>
      </w:r>
      <w:r>
        <w:rPr>
          <w:rFonts w:ascii="Arial" w:hAnsi="Arial"/>
          <w:b/>
        </w:rPr>
        <w:t>–</w:t>
      </w:r>
      <w:r>
        <w:rPr>
          <w:rFonts w:ascii="Arial" w:hAnsi="Arial"/>
          <w:b/>
          <w:spacing w:val="-1"/>
        </w:rPr>
        <w:t xml:space="preserve"> </w:t>
      </w:r>
      <w:r>
        <w:rPr>
          <w:rFonts w:ascii="Arial" w:hAnsi="Arial"/>
          <w:b/>
        </w:rPr>
        <w:t>10:00</w:t>
      </w:r>
      <w:r>
        <w:rPr>
          <w:rFonts w:ascii="Arial" w:hAnsi="Arial"/>
          <w:b/>
          <w:spacing w:val="-1"/>
        </w:rPr>
        <w:t xml:space="preserve"> </w:t>
      </w:r>
      <w:r>
        <w:rPr>
          <w:rFonts w:ascii="Arial" w:hAnsi="Arial"/>
          <w:b/>
        </w:rPr>
        <w:t>a.m.,</w:t>
      </w:r>
      <w:r>
        <w:rPr>
          <w:rFonts w:ascii="Arial" w:hAnsi="Arial"/>
          <w:b/>
          <w:spacing w:val="-3"/>
        </w:rPr>
        <w:t xml:space="preserve"> </w:t>
      </w:r>
      <w:r>
        <w:rPr>
          <w:rFonts w:ascii="Arial" w:hAnsi="Arial"/>
        </w:rPr>
        <w:t xml:space="preserve">Montgomery/State </w:t>
      </w:r>
      <w:r>
        <w:rPr>
          <w:rFonts w:ascii="Arial" w:hAnsi="Arial"/>
          <w:spacing w:val="-2"/>
        </w:rPr>
        <w:t>Office</w:t>
      </w:r>
    </w:p>
    <w:p w14:paraId="2F682FE8" w14:textId="77777777" w:rsidR="000A5DED" w:rsidRDefault="00000000">
      <w:pPr>
        <w:pStyle w:val="ListParagraph"/>
        <w:numPr>
          <w:ilvl w:val="0"/>
          <w:numId w:val="2"/>
        </w:numPr>
        <w:tabs>
          <w:tab w:val="left" w:pos="1440"/>
        </w:tabs>
        <w:spacing w:before="17"/>
        <w:ind w:left="1440" w:hanging="359"/>
        <w:rPr>
          <w:rFonts w:ascii="Arial" w:hAnsi="Arial"/>
        </w:rPr>
      </w:pPr>
      <w:r>
        <w:rPr>
          <w:rFonts w:ascii="Arial" w:hAnsi="Arial"/>
          <w:b/>
        </w:rPr>
        <w:t>Thursday,</w:t>
      </w:r>
      <w:r>
        <w:rPr>
          <w:rFonts w:ascii="Arial" w:hAnsi="Arial"/>
          <w:b/>
          <w:spacing w:val="-6"/>
        </w:rPr>
        <w:t xml:space="preserve"> </w:t>
      </w:r>
      <w:r>
        <w:rPr>
          <w:rFonts w:ascii="Arial" w:hAnsi="Arial"/>
          <w:b/>
        </w:rPr>
        <w:t>Dec.</w:t>
      </w:r>
      <w:r>
        <w:rPr>
          <w:rFonts w:ascii="Arial" w:hAnsi="Arial"/>
          <w:b/>
          <w:spacing w:val="-4"/>
        </w:rPr>
        <w:t xml:space="preserve"> </w:t>
      </w:r>
      <w:r>
        <w:rPr>
          <w:rFonts w:ascii="Arial" w:hAnsi="Arial"/>
          <w:b/>
        </w:rPr>
        <w:t>4,</w:t>
      </w:r>
      <w:r>
        <w:rPr>
          <w:rFonts w:ascii="Arial" w:hAnsi="Arial"/>
          <w:b/>
          <w:spacing w:val="-5"/>
        </w:rPr>
        <w:t xml:space="preserve"> </w:t>
      </w:r>
      <w:r>
        <w:rPr>
          <w:rFonts w:ascii="Arial" w:hAnsi="Arial"/>
          <w:b/>
        </w:rPr>
        <w:t>2025</w:t>
      </w:r>
      <w:r>
        <w:rPr>
          <w:rFonts w:ascii="Arial" w:hAnsi="Arial"/>
          <w:b/>
          <w:spacing w:val="-2"/>
        </w:rPr>
        <w:t xml:space="preserve"> </w:t>
      </w:r>
      <w:r>
        <w:rPr>
          <w:rFonts w:ascii="Arial" w:hAnsi="Arial"/>
          <w:b/>
        </w:rPr>
        <w:t>–</w:t>
      </w:r>
      <w:r>
        <w:rPr>
          <w:rFonts w:ascii="Arial" w:hAnsi="Arial"/>
          <w:b/>
          <w:spacing w:val="-2"/>
        </w:rPr>
        <w:t xml:space="preserve"> </w:t>
      </w:r>
      <w:r>
        <w:rPr>
          <w:rFonts w:ascii="Arial" w:hAnsi="Arial"/>
          <w:b/>
        </w:rPr>
        <w:t>10:00</w:t>
      </w:r>
      <w:r>
        <w:rPr>
          <w:rFonts w:ascii="Arial" w:hAnsi="Arial"/>
          <w:b/>
          <w:spacing w:val="-2"/>
        </w:rPr>
        <w:t xml:space="preserve"> </w:t>
      </w:r>
      <w:r>
        <w:rPr>
          <w:rFonts w:ascii="Arial" w:hAnsi="Arial"/>
          <w:b/>
        </w:rPr>
        <w:t>a.m.,</w:t>
      </w:r>
      <w:r>
        <w:rPr>
          <w:rFonts w:ascii="Arial" w:hAnsi="Arial"/>
          <w:b/>
          <w:spacing w:val="-4"/>
        </w:rPr>
        <w:t xml:space="preserve"> </w:t>
      </w:r>
      <w:r>
        <w:rPr>
          <w:rFonts w:ascii="Arial" w:hAnsi="Arial"/>
        </w:rPr>
        <w:t>Montgomery/State</w:t>
      </w:r>
      <w:r>
        <w:rPr>
          <w:rFonts w:ascii="Arial" w:hAnsi="Arial"/>
          <w:spacing w:val="-1"/>
        </w:rPr>
        <w:t xml:space="preserve"> </w:t>
      </w:r>
      <w:r>
        <w:rPr>
          <w:rFonts w:ascii="Arial" w:hAnsi="Arial"/>
          <w:spacing w:val="-2"/>
        </w:rPr>
        <w:t>Office</w:t>
      </w:r>
    </w:p>
    <w:p w14:paraId="4B02B65D" w14:textId="77777777" w:rsidR="000A5DED" w:rsidRDefault="000A5DED">
      <w:pPr>
        <w:pStyle w:val="BodyText"/>
        <w:spacing w:before="249"/>
        <w:rPr>
          <w:rFonts w:ascii="Arial"/>
          <w:sz w:val="22"/>
        </w:rPr>
      </w:pPr>
    </w:p>
    <w:p w14:paraId="421AFAE2" w14:textId="77777777" w:rsidR="000A5DED" w:rsidRDefault="00000000">
      <w:pPr>
        <w:tabs>
          <w:tab w:val="left" w:pos="7923"/>
        </w:tabs>
        <w:ind w:left="720"/>
        <w:rPr>
          <w:rFonts w:ascii="Arial"/>
        </w:rPr>
      </w:pPr>
      <w:r>
        <w:rPr>
          <w:rFonts w:ascii="Arial"/>
        </w:rPr>
        <w:t>Board</w:t>
      </w:r>
      <w:r>
        <w:rPr>
          <w:rFonts w:ascii="Arial"/>
          <w:spacing w:val="-1"/>
        </w:rPr>
        <w:t xml:space="preserve"> </w:t>
      </w:r>
      <w:r>
        <w:rPr>
          <w:rFonts w:ascii="Arial"/>
          <w:spacing w:val="-2"/>
        </w:rPr>
        <w:t>Business/Discussion</w:t>
      </w:r>
      <w:r>
        <w:rPr>
          <w:rFonts w:ascii="Arial"/>
        </w:rPr>
        <w:tab/>
        <w:t>Charles</w:t>
      </w:r>
      <w:r>
        <w:rPr>
          <w:rFonts w:ascii="Arial"/>
          <w:spacing w:val="-7"/>
        </w:rPr>
        <w:t xml:space="preserve"> </w:t>
      </w:r>
      <w:r>
        <w:rPr>
          <w:rFonts w:ascii="Arial"/>
          <w:spacing w:val="-2"/>
        </w:rPr>
        <w:t>Wilkinson</w:t>
      </w:r>
    </w:p>
    <w:p w14:paraId="20177590" w14:textId="77777777" w:rsidR="000A5DED" w:rsidRDefault="000A5DED">
      <w:pPr>
        <w:pStyle w:val="BodyText"/>
        <w:rPr>
          <w:rFonts w:ascii="Arial"/>
          <w:sz w:val="22"/>
        </w:rPr>
      </w:pPr>
    </w:p>
    <w:p w14:paraId="3F05D766" w14:textId="77777777" w:rsidR="000A5DED" w:rsidRDefault="000A5DED">
      <w:pPr>
        <w:pStyle w:val="BodyText"/>
        <w:spacing w:before="2"/>
        <w:rPr>
          <w:rFonts w:ascii="Arial"/>
          <w:sz w:val="22"/>
        </w:rPr>
      </w:pPr>
    </w:p>
    <w:p w14:paraId="5E2545D6" w14:textId="77777777" w:rsidR="000A5DED" w:rsidRDefault="00000000">
      <w:pPr>
        <w:tabs>
          <w:tab w:val="left" w:pos="7923"/>
        </w:tabs>
        <w:ind w:left="720"/>
        <w:rPr>
          <w:rFonts w:ascii="Arial"/>
        </w:rPr>
      </w:pPr>
      <w:r>
        <w:rPr>
          <w:rFonts w:ascii="Arial"/>
          <w:spacing w:val="-2"/>
        </w:rPr>
        <w:t>Adjourn</w:t>
      </w:r>
      <w:r>
        <w:rPr>
          <w:rFonts w:ascii="Arial"/>
        </w:rPr>
        <w:tab/>
        <w:t>Charles</w:t>
      </w:r>
      <w:r>
        <w:rPr>
          <w:rFonts w:ascii="Arial"/>
          <w:spacing w:val="-7"/>
        </w:rPr>
        <w:t xml:space="preserve"> </w:t>
      </w:r>
      <w:r>
        <w:rPr>
          <w:rFonts w:ascii="Arial"/>
          <w:spacing w:val="-2"/>
        </w:rPr>
        <w:t>Wilkinson</w:t>
      </w:r>
    </w:p>
    <w:p w14:paraId="56F4FE27" w14:textId="77777777" w:rsidR="000A5DED" w:rsidRDefault="000A5DED">
      <w:pPr>
        <w:rPr>
          <w:rFonts w:ascii="Arial"/>
        </w:rPr>
        <w:sectPr w:rsidR="000A5DED">
          <w:pgSz w:w="12240" w:h="15840"/>
          <w:pgMar w:top="1380" w:right="720" w:bottom="1360" w:left="720" w:header="0" w:footer="1073" w:gutter="0"/>
          <w:cols w:space="720"/>
        </w:sectPr>
      </w:pPr>
    </w:p>
    <w:p w14:paraId="0FC70F17" w14:textId="77777777" w:rsidR="000A5DED" w:rsidRDefault="00000000">
      <w:pPr>
        <w:pStyle w:val="Heading3"/>
      </w:pPr>
      <w:r>
        <w:lastRenderedPageBreak/>
        <w:t>Alabama</w:t>
      </w:r>
      <w:r>
        <w:rPr>
          <w:spacing w:val="-5"/>
        </w:rPr>
        <w:t xml:space="preserve"> </w:t>
      </w:r>
      <w:r>
        <w:t>Board</w:t>
      </w:r>
      <w:r>
        <w:rPr>
          <w:spacing w:val="-5"/>
        </w:rPr>
        <w:t xml:space="preserve"> </w:t>
      </w:r>
      <w:r>
        <w:t>of</w:t>
      </w:r>
      <w:r>
        <w:rPr>
          <w:spacing w:val="-5"/>
        </w:rPr>
        <w:t xml:space="preserve"> </w:t>
      </w:r>
      <w:r>
        <w:t>Rehabilitation</w:t>
      </w:r>
      <w:r>
        <w:rPr>
          <w:spacing w:val="-5"/>
        </w:rPr>
        <w:t xml:space="preserve"> </w:t>
      </w:r>
      <w:r>
        <w:rPr>
          <w:spacing w:val="-2"/>
        </w:rPr>
        <w:t>Services</w:t>
      </w:r>
    </w:p>
    <w:p w14:paraId="629A8E90" w14:textId="77777777" w:rsidR="000A5DED" w:rsidRDefault="000A5DED">
      <w:pPr>
        <w:pStyle w:val="BodyText"/>
        <w:spacing w:before="18"/>
        <w:rPr>
          <w:b/>
          <w:i/>
          <w:sz w:val="28"/>
        </w:rPr>
      </w:pPr>
    </w:p>
    <w:p w14:paraId="5E5C26C4" w14:textId="77777777" w:rsidR="000A5DED" w:rsidRDefault="00000000">
      <w:pPr>
        <w:ind w:left="2722" w:right="2730"/>
        <w:jc w:val="center"/>
        <w:rPr>
          <w:i/>
          <w:sz w:val="26"/>
        </w:rPr>
      </w:pPr>
      <w:r>
        <w:rPr>
          <w:i/>
          <w:sz w:val="26"/>
        </w:rPr>
        <w:t>Renaissance</w:t>
      </w:r>
      <w:r>
        <w:rPr>
          <w:i/>
          <w:spacing w:val="-8"/>
          <w:sz w:val="26"/>
        </w:rPr>
        <w:t xml:space="preserve"> </w:t>
      </w:r>
      <w:r>
        <w:rPr>
          <w:i/>
          <w:sz w:val="26"/>
        </w:rPr>
        <w:t>Riverview</w:t>
      </w:r>
      <w:r>
        <w:rPr>
          <w:i/>
          <w:spacing w:val="-6"/>
          <w:sz w:val="26"/>
        </w:rPr>
        <w:t xml:space="preserve"> </w:t>
      </w:r>
      <w:r>
        <w:rPr>
          <w:i/>
          <w:sz w:val="26"/>
        </w:rPr>
        <w:t>Plaza</w:t>
      </w:r>
      <w:r>
        <w:rPr>
          <w:i/>
          <w:spacing w:val="-8"/>
          <w:sz w:val="26"/>
        </w:rPr>
        <w:t xml:space="preserve"> </w:t>
      </w:r>
      <w:r>
        <w:rPr>
          <w:i/>
          <w:sz w:val="26"/>
        </w:rPr>
        <w:t>Hotel</w:t>
      </w:r>
      <w:r>
        <w:rPr>
          <w:i/>
          <w:spacing w:val="-4"/>
          <w:sz w:val="26"/>
        </w:rPr>
        <w:t xml:space="preserve"> </w:t>
      </w:r>
      <w:r>
        <w:rPr>
          <w:i/>
          <w:sz w:val="26"/>
        </w:rPr>
        <w:t>–</w:t>
      </w:r>
      <w:r>
        <w:rPr>
          <w:i/>
          <w:spacing w:val="-6"/>
          <w:sz w:val="26"/>
        </w:rPr>
        <w:t xml:space="preserve"> </w:t>
      </w:r>
      <w:r>
        <w:rPr>
          <w:i/>
          <w:sz w:val="26"/>
        </w:rPr>
        <w:t>Jubilee</w:t>
      </w:r>
      <w:r>
        <w:rPr>
          <w:i/>
          <w:spacing w:val="-8"/>
          <w:sz w:val="26"/>
        </w:rPr>
        <w:t xml:space="preserve"> </w:t>
      </w:r>
      <w:r>
        <w:rPr>
          <w:i/>
          <w:sz w:val="26"/>
        </w:rPr>
        <w:t>Suite 64 South Water Street</w:t>
      </w:r>
    </w:p>
    <w:p w14:paraId="10482218" w14:textId="77777777" w:rsidR="000A5DED" w:rsidRDefault="00000000">
      <w:pPr>
        <w:ind w:left="3745" w:right="3752"/>
        <w:jc w:val="center"/>
        <w:rPr>
          <w:i/>
          <w:sz w:val="26"/>
        </w:rPr>
      </w:pPr>
      <w:r>
        <w:rPr>
          <w:i/>
          <w:sz w:val="26"/>
        </w:rPr>
        <w:t>Mobile,</w:t>
      </w:r>
      <w:r>
        <w:rPr>
          <w:i/>
          <w:spacing w:val="-15"/>
          <w:sz w:val="26"/>
        </w:rPr>
        <w:t xml:space="preserve"> </w:t>
      </w:r>
      <w:r>
        <w:rPr>
          <w:i/>
          <w:sz w:val="26"/>
        </w:rPr>
        <w:t>Alabama</w:t>
      </w:r>
      <w:r>
        <w:rPr>
          <w:i/>
          <w:spacing w:val="-15"/>
          <w:sz w:val="26"/>
        </w:rPr>
        <w:t xml:space="preserve"> </w:t>
      </w:r>
      <w:r>
        <w:rPr>
          <w:i/>
          <w:sz w:val="26"/>
        </w:rPr>
        <w:t xml:space="preserve">36602 </w:t>
      </w:r>
      <w:r>
        <w:rPr>
          <w:i/>
          <w:spacing w:val="-2"/>
          <w:sz w:val="26"/>
        </w:rPr>
        <w:t>Minutes</w:t>
      </w:r>
    </w:p>
    <w:p w14:paraId="3A50B3FB" w14:textId="77777777" w:rsidR="000A5DED" w:rsidRDefault="00000000">
      <w:pPr>
        <w:ind w:left="10" w:right="16"/>
        <w:jc w:val="center"/>
        <w:rPr>
          <w:i/>
          <w:sz w:val="26"/>
        </w:rPr>
      </w:pPr>
      <w:r>
        <w:rPr>
          <w:i/>
          <w:sz w:val="26"/>
        </w:rPr>
        <w:t>Thursday,</w:t>
      </w:r>
      <w:r>
        <w:rPr>
          <w:i/>
          <w:spacing w:val="-6"/>
          <w:sz w:val="26"/>
        </w:rPr>
        <w:t xml:space="preserve"> </w:t>
      </w:r>
      <w:r>
        <w:rPr>
          <w:i/>
          <w:sz w:val="26"/>
        </w:rPr>
        <w:t>June</w:t>
      </w:r>
      <w:r>
        <w:rPr>
          <w:i/>
          <w:spacing w:val="-6"/>
          <w:sz w:val="26"/>
        </w:rPr>
        <w:t xml:space="preserve"> </w:t>
      </w:r>
      <w:r>
        <w:rPr>
          <w:i/>
          <w:sz w:val="26"/>
        </w:rPr>
        <w:t>26,</w:t>
      </w:r>
      <w:r>
        <w:rPr>
          <w:i/>
          <w:spacing w:val="-7"/>
          <w:sz w:val="26"/>
        </w:rPr>
        <w:t xml:space="preserve"> </w:t>
      </w:r>
      <w:r>
        <w:rPr>
          <w:i/>
          <w:spacing w:val="-4"/>
          <w:sz w:val="26"/>
        </w:rPr>
        <w:t>2025</w:t>
      </w:r>
    </w:p>
    <w:p w14:paraId="4515860A" w14:textId="77777777" w:rsidR="000A5DED" w:rsidRDefault="000A5DED">
      <w:pPr>
        <w:pStyle w:val="BodyText"/>
        <w:spacing w:before="291"/>
        <w:rPr>
          <w:i/>
          <w:sz w:val="28"/>
        </w:rPr>
      </w:pPr>
    </w:p>
    <w:p w14:paraId="65C41003" w14:textId="77777777" w:rsidR="000A5DED" w:rsidRDefault="00000000">
      <w:pPr>
        <w:pStyle w:val="Heading2"/>
        <w:spacing w:before="0"/>
        <w:rPr>
          <w:u w:val="none"/>
        </w:rPr>
      </w:pPr>
      <w:r>
        <w:t>Call</w:t>
      </w:r>
      <w:r>
        <w:rPr>
          <w:spacing w:val="-3"/>
        </w:rPr>
        <w:t xml:space="preserve"> </w:t>
      </w:r>
      <w:r>
        <w:t xml:space="preserve">to </w:t>
      </w:r>
      <w:r>
        <w:rPr>
          <w:spacing w:val="-2"/>
        </w:rPr>
        <w:t>Order:</w:t>
      </w:r>
    </w:p>
    <w:p w14:paraId="2DA72FE3" w14:textId="77777777" w:rsidR="000A5DED" w:rsidRDefault="00000000">
      <w:pPr>
        <w:pStyle w:val="BodyText"/>
        <w:spacing w:before="299"/>
        <w:ind w:left="33"/>
      </w:pPr>
      <w:r>
        <w:t>Mr.</w:t>
      </w:r>
      <w:r>
        <w:rPr>
          <w:spacing w:val="-8"/>
        </w:rPr>
        <w:t xml:space="preserve"> </w:t>
      </w:r>
      <w:r>
        <w:t>Charles</w:t>
      </w:r>
      <w:r>
        <w:rPr>
          <w:spacing w:val="-6"/>
        </w:rPr>
        <w:t xml:space="preserve"> </w:t>
      </w:r>
      <w:r>
        <w:t>Wilkinson,</w:t>
      </w:r>
      <w:r>
        <w:rPr>
          <w:spacing w:val="-5"/>
        </w:rPr>
        <w:t xml:space="preserve"> </w:t>
      </w:r>
      <w:r>
        <w:t>Board</w:t>
      </w:r>
      <w:r>
        <w:rPr>
          <w:spacing w:val="-7"/>
        </w:rPr>
        <w:t xml:space="preserve"> </w:t>
      </w:r>
      <w:r>
        <w:t>Chair,</w:t>
      </w:r>
      <w:r>
        <w:rPr>
          <w:spacing w:val="-8"/>
        </w:rPr>
        <w:t xml:space="preserve"> </w:t>
      </w:r>
      <w:r>
        <w:t>called</w:t>
      </w:r>
      <w:r>
        <w:rPr>
          <w:spacing w:val="-7"/>
        </w:rPr>
        <w:t xml:space="preserve"> </w:t>
      </w:r>
      <w:r>
        <w:t>the</w:t>
      </w:r>
      <w:r>
        <w:rPr>
          <w:spacing w:val="-7"/>
        </w:rPr>
        <w:t xml:space="preserve"> </w:t>
      </w:r>
      <w:r>
        <w:t>meeting</w:t>
      </w:r>
      <w:r>
        <w:rPr>
          <w:spacing w:val="-8"/>
        </w:rPr>
        <w:t xml:space="preserve"> </w:t>
      </w:r>
      <w:r>
        <w:t>to</w:t>
      </w:r>
      <w:r>
        <w:rPr>
          <w:spacing w:val="-6"/>
        </w:rPr>
        <w:t xml:space="preserve"> </w:t>
      </w:r>
      <w:r>
        <w:t>order</w:t>
      </w:r>
      <w:r>
        <w:rPr>
          <w:spacing w:val="-7"/>
        </w:rPr>
        <w:t xml:space="preserve"> </w:t>
      </w:r>
      <w:r>
        <w:t>at</w:t>
      </w:r>
      <w:r>
        <w:rPr>
          <w:spacing w:val="-6"/>
        </w:rPr>
        <w:t xml:space="preserve"> </w:t>
      </w:r>
      <w:r>
        <w:t>10:04</w:t>
      </w:r>
      <w:r>
        <w:rPr>
          <w:spacing w:val="-7"/>
        </w:rPr>
        <w:t xml:space="preserve"> </w:t>
      </w:r>
      <w:r>
        <w:rPr>
          <w:spacing w:val="-4"/>
        </w:rPr>
        <w:t>a.m.</w:t>
      </w:r>
    </w:p>
    <w:p w14:paraId="01E4E76B" w14:textId="77777777" w:rsidR="000A5DED" w:rsidRDefault="00000000">
      <w:pPr>
        <w:pStyle w:val="Heading2"/>
        <w:ind w:left="33"/>
        <w:rPr>
          <w:u w:val="none"/>
        </w:rPr>
      </w:pPr>
      <w:r>
        <w:rPr>
          <w:spacing w:val="-2"/>
        </w:rPr>
        <w:t>Prayer:</w:t>
      </w:r>
    </w:p>
    <w:p w14:paraId="458EA014" w14:textId="77777777" w:rsidR="000A5DED" w:rsidRDefault="00000000">
      <w:pPr>
        <w:pStyle w:val="BodyText"/>
        <w:spacing w:before="270"/>
        <w:ind w:left="33"/>
      </w:pPr>
      <w:r>
        <w:t>Dr.</w:t>
      </w:r>
      <w:r>
        <w:rPr>
          <w:spacing w:val="-7"/>
        </w:rPr>
        <w:t xml:space="preserve"> </w:t>
      </w:r>
      <w:r>
        <w:t>Graham</w:t>
      </w:r>
      <w:r>
        <w:rPr>
          <w:spacing w:val="-8"/>
        </w:rPr>
        <w:t xml:space="preserve"> </w:t>
      </w:r>
      <w:r>
        <w:t>Sisson,</w:t>
      </w:r>
      <w:r>
        <w:rPr>
          <w:spacing w:val="-6"/>
        </w:rPr>
        <w:t xml:space="preserve"> </w:t>
      </w:r>
      <w:r>
        <w:t>Jr.,</w:t>
      </w:r>
      <w:r>
        <w:rPr>
          <w:spacing w:val="-6"/>
        </w:rPr>
        <w:t xml:space="preserve"> </w:t>
      </w:r>
      <w:r>
        <w:t>former</w:t>
      </w:r>
      <w:r>
        <w:rPr>
          <w:spacing w:val="-7"/>
        </w:rPr>
        <w:t xml:space="preserve"> </w:t>
      </w:r>
      <w:r>
        <w:t>Executive</w:t>
      </w:r>
      <w:r>
        <w:rPr>
          <w:spacing w:val="-8"/>
        </w:rPr>
        <w:t xml:space="preserve"> </w:t>
      </w:r>
      <w:r>
        <w:t>Director</w:t>
      </w:r>
      <w:r>
        <w:rPr>
          <w:spacing w:val="-7"/>
        </w:rPr>
        <w:t xml:space="preserve"> </w:t>
      </w:r>
      <w:r>
        <w:t>of</w:t>
      </w:r>
      <w:r>
        <w:rPr>
          <w:spacing w:val="-7"/>
        </w:rPr>
        <w:t xml:space="preserve"> </w:t>
      </w:r>
      <w:r>
        <w:t>the</w:t>
      </w:r>
      <w:r>
        <w:rPr>
          <w:spacing w:val="-7"/>
        </w:rPr>
        <w:t xml:space="preserve"> </w:t>
      </w:r>
      <w:r>
        <w:t>Alabama</w:t>
      </w:r>
      <w:r>
        <w:rPr>
          <w:spacing w:val="-7"/>
        </w:rPr>
        <w:t xml:space="preserve"> </w:t>
      </w:r>
      <w:r>
        <w:t>Governor’s</w:t>
      </w:r>
      <w:r>
        <w:rPr>
          <w:spacing w:val="-8"/>
        </w:rPr>
        <w:t xml:space="preserve"> </w:t>
      </w:r>
      <w:r>
        <w:t>Office</w:t>
      </w:r>
      <w:r>
        <w:rPr>
          <w:spacing w:val="-8"/>
        </w:rPr>
        <w:t xml:space="preserve"> </w:t>
      </w:r>
      <w:r>
        <w:t>on</w:t>
      </w:r>
      <w:r>
        <w:rPr>
          <w:spacing w:val="-7"/>
        </w:rPr>
        <w:t xml:space="preserve"> </w:t>
      </w:r>
      <w:r>
        <w:rPr>
          <w:spacing w:val="-2"/>
        </w:rPr>
        <w:t>Disability</w:t>
      </w:r>
    </w:p>
    <w:p w14:paraId="0B9FFF8E" w14:textId="77777777" w:rsidR="000A5DED" w:rsidRDefault="00000000">
      <w:pPr>
        <w:pStyle w:val="BodyText"/>
        <w:spacing w:before="2"/>
        <w:ind w:left="28"/>
      </w:pPr>
      <w:r>
        <w:t>(GOOD),</w:t>
      </w:r>
      <w:r>
        <w:rPr>
          <w:spacing w:val="-9"/>
        </w:rPr>
        <w:t xml:space="preserve"> </w:t>
      </w:r>
      <w:r>
        <w:t>opened</w:t>
      </w:r>
      <w:r>
        <w:rPr>
          <w:spacing w:val="-8"/>
        </w:rPr>
        <w:t xml:space="preserve"> </w:t>
      </w:r>
      <w:r>
        <w:t>the</w:t>
      </w:r>
      <w:r>
        <w:rPr>
          <w:spacing w:val="-7"/>
        </w:rPr>
        <w:t xml:space="preserve"> </w:t>
      </w:r>
      <w:r>
        <w:t>board</w:t>
      </w:r>
      <w:r>
        <w:rPr>
          <w:spacing w:val="-9"/>
        </w:rPr>
        <w:t xml:space="preserve"> </w:t>
      </w:r>
      <w:r>
        <w:t>meeting</w:t>
      </w:r>
      <w:r>
        <w:rPr>
          <w:spacing w:val="-6"/>
        </w:rPr>
        <w:t xml:space="preserve"> </w:t>
      </w:r>
      <w:r>
        <w:t>with</w:t>
      </w:r>
      <w:r>
        <w:rPr>
          <w:spacing w:val="-10"/>
        </w:rPr>
        <w:t xml:space="preserve"> </w:t>
      </w:r>
      <w:r>
        <w:rPr>
          <w:spacing w:val="-2"/>
        </w:rPr>
        <w:t>prayer.</w:t>
      </w:r>
    </w:p>
    <w:p w14:paraId="141B9E5D" w14:textId="77777777" w:rsidR="000A5DED" w:rsidRDefault="00000000">
      <w:pPr>
        <w:pStyle w:val="BodyText"/>
        <w:spacing w:before="280"/>
        <w:ind w:left="28"/>
      </w:pPr>
      <w:r>
        <w:t>Commissioner</w:t>
      </w:r>
      <w:r>
        <w:rPr>
          <w:spacing w:val="-1"/>
        </w:rPr>
        <w:t xml:space="preserve"> </w:t>
      </w:r>
      <w:r>
        <w:t>Burdeshaw announced</w:t>
      </w:r>
      <w:r>
        <w:rPr>
          <w:spacing w:val="-1"/>
        </w:rPr>
        <w:t xml:space="preserve"> </w:t>
      </w:r>
      <w:r>
        <w:t>Dr. Sisson’s</w:t>
      </w:r>
      <w:r>
        <w:rPr>
          <w:spacing w:val="-2"/>
        </w:rPr>
        <w:t xml:space="preserve"> </w:t>
      </w:r>
      <w:r>
        <w:t>recent</w:t>
      </w:r>
      <w:r>
        <w:rPr>
          <w:spacing w:val="-1"/>
        </w:rPr>
        <w:t xml:space="preserve"> </w:t>
      </w:r>
      <w:r>
        <w:t>retirement effective</w:t>
      </w:r>
      <w:r>
        <w:rPr>
          <w:spacing w:val="-1"/>
        </w:rPr>
        <w:t xml:space="preserve"> </w:t>
      </w:r>
      <w:r>
        <w:t>June</w:t>
      </w:r>
      <w:r>
        <w:rPr>
          <w:spacing w:val="-1"/>
        </w:rPr>
        <w:t xml:space="preserve"> </w:t>
      </w:r>
      <w:r>
        <w:t>1,</w:t>
      </w:r>
      <w:r>
        <w:rPr>
          <w:spacing w:val="-1"/>
        </w:rPr>
        <w:t xml:space="preserve"> </w:t>
      </w:r>
      <w:r>
        <w:t>2025.</w:t>
      </w:r>
      <w:r>
        <w:rPr>
          <w:spacing w:val="40"/>
        </w:rPr>
        <w:t xml:space="preserve"> </w:t>
      </w:r>
      <w:r>
        <w:t>The Commissioner</w:t>
      </w:r>
      <w:r>
        <w:rPr>
          <w:spacing w:val="-9"/>
        </w:rPr>
        <w:t xml:space="preserve"> </w:t>
      </w:r>
      <w:r>
        <w:t>and</w:t>
      </w:r>
      <w:r>
        <w:rPr>
          <w:spacing w:val="-7"/>
        </w:rPr>
        <w:t xml:space="preserve"> </w:t>
      </w:r>
      <w:r>
        <w:t>Mr.</w:t>
      </w:r>
      <w:r>
        <w:rPr>
          <w:spacing w:val="-8"/>
        </w:rPr>
        <w:t xml:space="preserve"> </w:t>
      </w:r>
      <w:r>
        <w:t>Wilkinson</w:t>
      </w:r>
      <w:r>
        <w:rPr>
          <w:spacing w:val="-7"/>
        </w:rPr>
        <w:t xml:space="preserve"> </w:t>
      </w:r>
      <w:r>
        <w:t>along</w:t>
      </w:r>
      <w:r>
        <w:rPr>
          <w:spacing w:val="-8"/>
        </w:rPr>
        <w:t xml:space="preserve"> </w:t>
      </w:r>
      <w:r>
        <w:t>with board</w:t>
      </w:r>
      <w:r>
        <w:rPr>
          <w:spacing w:val="-9"/>
        </w:rPr>
        <w:t xml:space="preserve"> </w:t>
      </w:r>
      <w:r>
        <w:t>members</w:t>
      </w:r>
      <w:r>
        <w:rPr>
          <w:spacing w:val="-6"/>
        </w:rPr>
        <w:t xml:space="preserve"> </w:t>
      </w:r>
      <w:r>
        <w:t>thanked</w:t>
      </w:r>
      <w:r>
        <w:rPr>
          <w:spacing w:val="-8"/>
        </w:rPr>
        <w:t xml:space="preserve"> </w:t>
      </w:r>
      <w:r>
        <w:t>Dr.</w:t>
      </w:r>
      <w:r>
        <w:rPr>
          <w:spacing w:val="-8"/>
        </w:rPr>
        <w:t xml:space="preserve"> </w:t>
      </w:r>
      <w:r>
        <w:t>Sisson</w:t>
      </w:r>
      <w:r>
        <w:rPr>
          <w:spacing w:val="-5"/>
        </w:rPr>
        <w:t xml:space="preserve"> </w:t>
      </w:r>
      <w:r>
        <w:t>for</w:t>
      </w:r>
      <w:r>
        <w:rPr>
          <w:spacing w:val="-9"/>
        </w:rPr>
        <w:t xml:space="preserve"> </w:t>
      </w:r>
      <w:r>
        <w:t>his</w:t>
      </w:r>
      <w:r>
        <w:rPr>
          <w:spacing w:val="-7"/>
        </w:rPr>
        <w:t xml:space="preserve"> </w:t>
      </w:r>
      <w:r>
        <w:t>loyal</w:t>
      </w:r>
      <w:r>
        <w:rPr>
          <w:spacing w:val="-9"/>
        </w:rPr>
        <w:t xml:space="preserve"> </w:t>
      </w:r>
      <w:r>
        <w:rPr>
          <w:spacing w:val="-5"/>
        </w:rPr>
        <w:t>and</w:t>
      </w:r>
    </w:p>
    <w:p w14:paraId="02971CF9" w14:textId="77777777" w:rsidR="000A5DED" w:rsidRDefault="00000000">
      <w:pPr>
        <w:pStyle w:val="BodyText"/>
        <w:ind w:left="28" w:right="33"/>
      </w:pPr>
      <w:r>
        <w:t>dedicated</w:t>
      </w:r>
      <w:r>
        <w:rPr>
          <w:spacing w:val="-1"/>
        </w:rPr>
        <w:t xml:space="preserve"> </w:t>
      </w:r>
      <w:r>
        <w:t>service</w:t>
      </w:r>
      <w:r>
        <w:rPr>
          <w:spacing w:val="-1"/>
        </w:rPr>
        <w:t xml:space="preserve"> </w:t>
      </w:r>
      <w:r>
        <w:t>to</w:t>
      </w:r>
      <w:r>
        <w:rPr>
          <w:spacing w:val="-2"/>
        </w:rPr>
        <w:t xml:space="preserve"> </w:t>
      </w:r>
      <w:r>
        <w:t>Alabama’s citizens</w:t>
      </w:r>
      <w:r>
        <w:rPr>
          <w:spacing w:val="-2"/>
        </w:rPr>
        <w:t xml:space="preserve"> </w:t>
      </w:r>
      <w:r>
        <w:t>and the</w:t>
      </w:r>
      <w:r>
        <w:rPr>
          <w:spacing w:val="-1"/>
        </w:rPr>
        <w:t xml:space="preserve"> </w:t>
      </w:r>
      <w:r>
        <w:t>disability</w:t>
      </w:r>
      <w:r>
        <w:rPr>
          <w:spacing w:val="-2"/>
        </w:rPr>
        <w:t xml:space="preserve"> </w:t>
      </w:r>
      <w:r>
        <w:t>community</w:t>
      </w:r>
      <w:r>
        <w:rPr>
          <w:spacing w:val="-1"/>
        </w:rPr>
        <w:t xml:space="preserve"> </w:t>
      </w:r>
      <w:r>
        <w:t>for the past 28</w:t>
      </w:r>
      <w:r>
        <w:rPr>
          <w:spacing w:val="-1"/>
        </w:rPr>
        <w:t xml:space="preserve"> </w:t>
      </w:r>
      <w:r>
        <w:t>years. For</w:t>
      </w:r>
      <w:r>
        <w:rPr>
          <w:spacing w:val="-1"/>
        </w:rPr>
        <w:t xml:space="preserve"> </w:t>
      </w:r>
      <w:r>
        <w:t>27</w:t>
      </w:r>
      <w:r>
        <w:rPr>
          <w:spacing w:val="-1"/>
        </w:rPr>
        <w:t xml:space="preserve"> </w:t>
      </w:r>
      <w:r>
        <w:t>of those years, Dr. Sisson served as the Executive Director of GOOD, Deputy Attorney General, Americans</w:t>
      </w:r>
      <w:r>
        <w:rPr>
          <w:spacing w:val="-5"/>
        </w:rPr>
        <w:t xml:space="preserve"> </w:t>
      </w:r>
      <w:r>
        <w:t>with</w:t>
      </w:r>
      <w:r>
        <w:rPr>
          <w:spacing w:val="-3"/>
        </w:rPr>
        <w:t xml:space="preserve"> </w:t>
      </w:r>
      <w:r>
        <w:t>Disability</w:t>
      </w:r>
      <w:r>
        <w:rPr>
          <w:spacing w:val="-5"/>
        </w:rPr>
        <w:t xml:space="preserve"> </w:t>
      </w:r>
      <w:r>
        <w:t>Act</w:t>
      </w:r>
      <w:r>
        <w:rPr>
          <w:spacing w:val="-5"/>
        </w:rPr>
        <w:t xml:space="preserve"> </w:t>
      </w:r>
      <w:r>
        <w:t>(ADA)</w:t>
      </w:r>
      <w:r>
        <w:rPr>
          <w:spacing w:val="-5"/>
        </w:rPr>
        <w:t xml:space="preserve"> </w:t>
      </w:r>
      <w:r>
        <w:t>Coordinator for</w:t>
      </w:r>
      <w:r>
        <w:rPr>
          <w:spacing w:val="-5"/>
        </w:rPr>
        <w:t xml:space="preserve"> </w:t>
      </w:r>
      <w:r>
        <w:t>the</w:t>
      </w:r>
      <w:r>
        <w:rPr>
          <w:spacing w:val="-3"/>
        </w:rPr>
        <w:t xml:space="preserve"> </w:t>
      </w:r>
      <w:r>
        <w:t>state,</w:t>
      </w:r>
      <w:r>
        <w:rPr>
          <w:spacing w:val="-2"/>
        </w:rPr>
        <w:t xml:space="preserve"> </w:t>
      </w:r>
      <w:r>
        <w:t>and</w:t>
      </w:r>
      <w:r>
        <w:rPr>
          <w:spacing w:val="-3"/>
        </w:rPr>
        <w:t xml:space="preserve"> </w:t>
      </w:r>
      <w:r>
        <w:t>Liaison</w:t>
      </w:r>
      <w:r>
        <w:rPr>
          <w:spacing w:val="-5"/>
        </w:rPr>
        <w:t xml:space="preserve"> </w:t>
      </w:r>
      <w:r>
        <w:t>to</w:t>
      </w:r>
      <w:r>
        <w:rPr>
          <w:spacing w:val="-4"/>
        </w:rPr>
        <w:t xml:space="preserve"> </w:t>
      </w:r>
      <w:r>
        <w:t>the</w:t>
      </w:r>
      <w:r>
        <w:rPr>
          <w:spacing w:val="-5"/>
        </w:rPr>
        <w:t xml:space="preserve"> </w:t>
      </w:r>
      <w:r>
        <w:t>State</w:t>
      </w:r>
      <w:r>
        <w:rPr>
          <w:spacing w:val="-3"/>
        </w:rPr>
        <w:t xml:space="preserve"> </w:t>
      </w:r>
      <w:r>
        <w:t>Rehabilitation Council in Alabama and at the national level.</w:t>
      </w:r>
    </w:p>
    <w:p w14:paraId="7A3F1EFF" w14:textId="77777777" w:rsidR="000A5DED" w:rsidRDefault="00000000">
      <w:pPr>
        <w:pStyle w:val="BodyText"/>
        <w:spacing w:before="280"/>
        <w:ind w:left="28"/>
      </w:pPr>
      <w:r>
        <w:t>Dr.</w:t>
      </w:r>
      <w:r>
        <w:rPr>
          <w:spacing w:val="-4"/>
        </w:rPr>
        <w:t xml:space="preserve"> </w:t>
      </w:r>
      <w:r>
        <w:t>Sisson</w:t>
      </w:r>
      <w:r>
        <w:rPr>
          <w:spacing w:val="-4"/>
        </w:rPr>
        <w:t xml:space="preserve"> </w:t>
      </w:r>
      <w:r>
        <w:t>expressed</w:t>
      </w:r>
      <w:r>
        <w:rPr>
          <w:spacing w:val="-1"/>
        </w:rPr>
        <w:t xml:space="preserve"> </w:t>
      </w:r>
      <w:r>
        <w:t>his</w:t>
      </w:r>
      <w:r>
        <w:rPr>
          <w:spacing w:val="-3"/>
        </w:rPr>
        <w:t xml:space="preserve"> </w:t>
      </w:r>
      <w:r>
        <w:t>sincere</w:t>
      </w:r>
      <w:r>
        <w:rPr>
          <w:spacing w:val="-3"/>
        </w:rPr>
        <w:t xml:space="preserve"> </w:t>
      </w:r>
      <w:r>
        <w:t>appreciation</w:t>
      </w:r>
      <w:r>
        <w:rPr>
          <w:spacing w:val="-4"/>
        </w:rPr>
        <w:t xml:space="preserve"> </w:t>
      </w:r>
      <w:r>
        <w:t>to</w:t>
      </w:r>
      <w:r>
        <w:rPr>
          <w:spacing w:val="-5"/>
        </w:rPr>
        <w:t xml:space="preserve"> </w:t>
      </w:r>
      <w:r>
        <w:t>Commissioner</w:t>
      </w:r>
      <w:r>
        <w:rPr>
          <w:spacing w:val="-4"/>
        </w:rPr>
        <w:t xml:space="preserve"> </w:t>
      </w:r>
      <w:r>
        <w:t>Burdeshaw</w:t>
      </w:r>
      <w:r>
        <w:rPr>
          <w:spacing w:val="-5"/>
        </w:rPr>
        <w:t xml:space="preserve"> </w:t>
      </w:r>
      <w:r>
        <w:t>and board</w:t>
      </w:r>
      <w:r>
        <w:rPr>
          <w:spacing w:val="-2"/>
        </w:rPr>
        <w:t xml:space="preserve"> </w:t>
      </w:r>
      <w:r>
        <w:t>members</w:t>
      </w:r>
      <w:r>
        <w:rPr>
          <w:spacing w:val="-4"/>
        </w:rPr>
        <w:t xml:space="preserve"> </w:t>
      </w:r>
      <w:r>
        <w:t>for their continued support over the years.</w:t>
      </w:r>
    </w:p>
    <w:p w14:paraId="629512B9" w14:textId="77777777" w:rsidR="000A5DED" w:rsidRDefault="00000000">
      <w:pPr>
        <w:pStyle w:val="Heading2"/>
        <w:spacing w:before="280"/>
        <w:ind w:left="28"/>
        <w:rPr>
          <w:u w:val="none"/>
        </w:rPr>
      </w:pPr>
      <w:r>
        <w:t>Verification</w:t>
      </w:r>
      <w:r>
        <w:rPr>
          <w:spacing w:val="-6"/>
        </w:rPr>
        <w:t xml:space="preserve"> </w:t>
      </w:r>
      <w:r>
        <w:t>of</w:t>
      </w:r>
      <w:r>
        <w:rPr>
          <w:spacing w:val="-6"/>
        </w:rPr>
        <w:t xml:space="preserve"> </w:t>
      </w:r>
      <w:r>
        <w:rPr>
          <w:spacing w:val="-2"/>
        </w:rPr>
        <w:t>Quorum:</w:t>
      </w:r>
    </w:p>
    <w:p w14:paraId="0BFC3E51" w14:textId="77777777" w:rsidR="000A5DED" w:rsidRDefault="00000000">
      <w:pPr>
        <w:pStyle w:val="BodyText"/>
        <w:spacing w:before="296"/>
        <w:ind w:left="28" w:right="206" w:firstLine="4"/>
      </w:pPr>
      <w:r>
        <w:rPr>
          <w:b/>
        </w:rPr>
        <w:t>Board</w:t>
      </w:r>
      <w:r>
        <w:rPr>
          <w:b/>
          <w:spacing w:val="-3"/>
        </w:rPr>
        <w:t xml:space="preserve"> </w:t>
      </w:r>
      <w:r>
        <w:rPr>
          <w:b/>
        </w:rPr>
        <w:t>members</w:t>
      </w:r>
      <w:r>
        <w:rPr>
          <w:b/>
          <w:spacing w:val="-5"/>
        </w:rPr>
        <w:t xml:space="preserve"> </w:t>
      </w:r>
      <w:r>
        <w:rPr>
          <w:b/>
        </w:rPr>
        <w:t>present:</w:t>
      </w:r>
      <w:r>
        <w:rPr>
          <w:b/>
          <w:spacing w:val="40"/>
        </w:rPr>
        <w:t xml:space="preserve"> </w:t>
      </w:r>
      <w:r>
        <w:t>Mr.</w:t>
      </w:r>
      <w:r>
        <w:rPr>
          <w:spacing w:val="-3"/>
        </w:rPr>
        <w:t xml:space="preserve"> </w:t>
      </w:r>
      <w:r>
        <w:t>Charles</w:t>
      </w:r>
      <w:r>
        <w:rPr>
          <w:spacing w:val="-5"/>
        </w:rPr>
        <w:t xml:space="preserve"> </w:t>
      </w:r>
      <w:r>
        <w:t>Wilkinson,</w:t>
      </w:r>
      <w:r>
        <w:rPr>
          <w:spacing w:val="-4"/>
        </w:rPr>
        <w:t xml:space="preserve"> </w:t>
      </w:r>
      <w:r>
        <w:t>Board</w:t>
      </w:r>
      <w:r>
        <w:rPr>
          <w:spacing w:val="-4"/>
        </w:rPr>
        <w:t xml:space="preserve"> </w:t>
      </w:r>
      <w:r>
        <w:t>Chair;</w:t>
      </w:r>
      <w:r>
        <w:rPr>
          <w:spacing w:val="-4"/>
        </w:rPr>
        <w:t xml:space="preserve"> </w:t>
      </w:r>
      <w:r>
        <w:t>Ms.</w:t>
      </w:r>
      <w:r>
        <w:rPr>
          <w:spacing w:val="-2"/>
        </w:rPr>
        <w:t xml:space="preserve"> </w:t>
      </w:r>
      <w:r>
        <w:t>Michelle</w:t>
      </w:r>
      <w:r>
        <w:rPr>
          <w:spacing w:val="-4"/>
        </w:rPr>
        <w:t xml:space="preserve"> </w:t>
      </w:r>
      <w:r>
        <w:t>Glaze;</w:t>
      </w:r>
      <w:r>
        <w:rPr>
          <w:spacing w:val="-4"/>
        </w:rPr>
        <w:t xml:space="preserve"> </w:t>
      </w:r>
      <w:r>
        <w:t>Mrs.</w:t>
      </w:r>
      <w:r>
        <w:rPr>
          <w:spacing w:val="-5"/>
        </w:rPr>
        <w:t xml:space="preserve"> </w:t>
      </w:r>
      <w:r>
        <w:t>Norma Lemley; Ms. Kimberlin Love; and Mr. Eddie Williams.</w:t>
      </w:r>
      <w:r>
        <w:rPr>
          <w:spacing w:val="40"/>
        </w:rPr>
        <w:t xml:space="preserve"> </w:t>
      </w:r>
      <w:r>
        <w:t>A quorum was declared.</w:t>
      </w:r>
    </w:p>
    <w:p w14:paraId="66EF6D9C" w14:textId="77777777" w:rsidR="000A5DED" w:rsidRDefault="00000000">
      <w:pPr>
        <w:spacing w:before="280"/>
        <w:ind w:left="33"/>
        <w:rPr>
          <w:sz w:val="26"/>
        </w:rPr>
      </w:pPr>
      <w:r>
        <w:rPr>
          <w:b/>
          <w:sz w:val="26"/>
        </w:rPr>
        <w:t>Conference</w:t>
      </w:r>
      <w:r>
        <w:rPr>
          <w:b/>
          <w:spacing w:val="-9"/>
          <w:sz w:val="26"/>
        </w:rPr>
        <w:t xml:space="preserve"> </w:t>
      </w:r>
      <w:r>
        <w:rPr>
          <w:b/>
          <w:sz w:val="26"/>
        </w:rPr>
        <w:t>Call:</w:t>
      </w:r>
      <w:r>
        <w:rPr>
          <w:b/>
          <w:spacing w:val="48"/>
          <w:sz w:val="26"/>
        </w:rPr>
        <w:t xml:space="preserve"> </w:t>
      </w:r>
      <w:r>
        <w:rPr>
          <w:sz w:val="26"/>
        </w:rPr>
        <w:t>Mr.</w:t>
      </w:r>
      <w:r>
        <w:rPr>
          <w:spacing w:val="-7"/>
          <w:sz w:val="26"/>
        </w:rPr>
        <w:t xml:space="preserve"> </w:t>
      </w:r>
      <w:r>
        <w:rPr>
          <w:sz w:val="26"/>
        </w:rPr>
        <w:t>Kevin</w:t>
      </w:r>
      <w:r>
        <w:rPr>
          <w:spacing w:val="-7"/>
          <w:sz w:val="26"/>
        </w:rPr>
        <w:t xml:space="preserve"> </w:t>
      </w:r>
      <w:r>
        <w:rPr>
          <w:sz w:val="26"/>
        </w:rPr>
        <w:t>Kidd,</w:t>
      </w:r>
      <w:r>
        <w:rPr>
          <w:spacing w:val="-8"/>
          <w:sz w:val="26"/>
        </w:rPr>
        <w:t xml:space="preserve"> </w:t>
      </w:r>
      <w:r>
        <w:rPr>
          <w:sz w:val="26"/>
        </w:rPr>
        <w:t>Board</w:t>
      </w:r>
      <w:r>
        <w:rPr>
          <w:spacing w:val="-7"/>
          <w:sz w:val="26"/>
        </w:rPr>
        <w:t xml:space="preserve"> </w:t>
      </w:r>
      <w:r>
        <w:rPr>
          <w:sz w:val="26"/>
        </w:rPr>
        <w:t>Vice-Chair;</w:t>
      </w:r>
      <w:r>
        <w:rPr>
          <w:spacing w:val="-7"/>
          <w:sz w:val="26"/>
        </w:rPr>
        <w:t xml:space="preserve"> </w:t>
      </w:r>
      <w:r>
        <w:rPr>
          <w:sz w:val="26"/>
        </w:rPr>
        <w:t>and</w:t>
      </w:r>
      <w:r>
        <w:rPr>
          <w:spacing w:val="-7"/>
          <w:sz w:val="26"/>
        </w:rPr>
        <w:t xml:space="preserve"> </w:t>
      </w:r>
      <w:r>
        <w:rPr>
          <w:sz w:val="26"/>
        </w:rPr>
        <w:t>Dr.</w:t>
      </w:r>
      <w:r>
        <w:rPr>
          <w:spacing w:val="-7"/>
          <w:sz w:val="26"/>
        </w:rPr>
        <w:t xml:space="preserve"> </w:t>
      </w:r>
      <w:r>
        <w:rPr>
          <w:sz w:val="26"/>
        </w:rPr>
        <w:t>Graham</w:t>
      </w:r>
      <w:r>
        <w:rPr>
          <w:spacing w:val="-8"/>
          <w:sz w:val="26"/>
        </w:rPr>
        <w:t xml:space="preserve"> </w:t>
      </w:r>
      <w:r>
        <w:rPr>
          <w:sz w:val="26"/>
        </w:rPr>
        <w:t>Sisson,</w:t>
      </w:r>
      <w:r>
        <w:rPr>
          <w:spacing w:val="-5"/>
          <w:sz w:val="26"/>
        </w:rPr>
        <w:t xml:space="preserve"> Jr.</w:t>
      </w:r>
    </w:p>
    <w:p w14:paraId="0A4CDEC1" w14:textId="77777777" w:rsidR="000A5DED" w:rsidRDefault="00000000">
      <w:pPr>
        <w:spacing w:before="281" w:line="451" w:lineRule="auto"/>
        <w:ind w:left="33" w:right="4908"/>
        <w:rPr>
          <w:sz w:val="26"/>
        </w:rPr>
      </w:pPr>
      <w:r>
        <w:rPr>
          <w:b/>
          <w:sz w:val="26"/>
        </w:rPr>
        <w:t>Board</w:t>
      </w:r>
      <w:r>
        <w:rPr>
          <w:b/>
          <w:spacing w:val="-7"/>
          <w:sz w:val="26"/>
        </w:rPr>
        <w:t xml:space="preserve"> </w:t>
      </w:r>
      <w:r>
        <w:rPr>
          <w:b/>
          <w:sz w:val="26"/>
        </w:rPr>
        <w:t>members</w:t>
      </w:r>
      <w:r>
        <w:rPr>
          <w:b/>
          <w:spacing w:val="-7"/>
          <w:sz w:val="26"/>
        </w:rPr>
        <w:t xml:space="preserve"> </w:t>
      </w:r>
      <w:r>
        <w:rPr>
          <w:b/>
          <w:sz w:val="26"/>
        </w:rPr>
        <w:t>absent:</w:t>
      </w:r>
      <w:r>
        <w:rPr>
          <w:b/>
          <w:spacing w:val="40"/>
          <w:sz w:val="26"/>
        </w:rPr>
        <w:t xml:space="preserve"> </w:t>
      </w:r>
      <w:r>
        <w:rPr>
          <w:sz w:val="26"/>
        </w:rPr>
        <w:t>Ms.</w:t>
      </w:r>
      <w:r>
        <w:rPr>
          <w:spacing w:val="-7"/>
          <w:sz w:val="26"/>
        </w:rPr>
        <w:t xml:space="preserve"> </w:t>
      </w:r>
      <w:r>
        <w:rPr>
          <w:sz w:val="26"/>
        </w:rPr>
        <w:t>Judith</w:t>
      </w:r>
      <w:r>
        <w:rPr>
          <w:spacing w:val="-6"/>
          <w:sz w:val="26"/>
        </w:rPr>
        <w:t xml:space="preserve"> </w:t>
      </w:r>
      <w:r>
        <w:rPr>
          <w:sz w:val="26"/>
        </w:rPr>
        <w:t>Gilliam. Interpreting services were provided.</w:t>
      </w:r>
    </w:p>
    <w:p w14:paraId="420A46DD" w14:textId="77777777" w:rsidR="000A5DED" w:rsidRDefault="000A5DED">
      <w:pPr>
        <w:spacing w:line="451" w:lineRule="auto"/>
        <w:rPr>
          <w:sz w:val="26"/>
        </w:rPr>
        <w:sectPr w:rsidR="000A5DED">
          <w:footerReference w:type="default" r:id="rId8"/>
          <w:pgSz w:w="12240" w:h="15840"/>
          <w:pgMar w:top="860" w:right="720" w:bottom="1280" w:left="720" w:header="0" w:footer="1099" w:gutter="0"/>
          <w:pgNumType w:start="1"/>
          <w:cols w:space="720"/>
        </w:sectPr>
      </w:pPr>
    </w:p>
    <w:p w14:paraId="1F4D6155" w14:textId="77777777" w:rsidR="000A5DED" w:rsidRDefault="00000000">
      <w:pPr>
        <w:pStyle w:val="Heading2"/>
        <w:spacing w:before="16"/>
        <w:ind w:left="28"/>
        <w:rPr>
          <w:u w:val="none"/>
        </w:rPr>
      </w:pPr>
      <w:r>
        <w:lastRenderedPageBreak/>
        <w:t>Verification</w:t>
      </w:r>
      <w:r>
        <w:rPr>
          <w:spacing w:val="-4"/>
        </w:rPr>
        <w:t xml:space="preserve"> </w:t>
      </w:r>
      <w:r>
        <w:t>of</w:t>
      </w:r>
      <w:r>
        <w:rPr>
          <w:spacing w:val="-6"/>
        </w:rPr>
        <w:t xml:space="preserve"> </w:t>
      </w:r>
      <w:r>
        <w:t>the</w:t>
      </w:r>
      <w:r>
        <w:rPr>
          <w:spacing w:val="-3"/>
        </w:rPr>
        <w:t xml:space="preserve"> </w:t>
      </w:r>
      <w:r>
        <w:t>Open</w:t>
      </w:r>
      <w:r>
        <w:rPr>
          <w:spacing w:val="-5"/>
        </w:rPr>
        <w:t xml:space="preserve"> </w:t>
      </w:r>
      <w:r>
        <w:t>Meetings</w:t>
      </w:r>
      <w:r>
        <w:rPr>
          <w:spacing w:val="-4"/>
        </w:rPr>
        <w:t xml:space="preserve"> </w:t>
      </w:r>
      <w:r>
        <w:t>Act</w:t>
      </w:r>
      <w:r>
        <w:rPr>
          <w:spacing w:val="-4"/>
        </w:rPr>
        <w:t xml:space="preserve"> </w:t>
      </w:r>
      <w:r>
        <w:rPr>
          <w:spacing w:val="-2"/>
        </w:rPr>
        <w:t>Notice:</w:t>
      </w:r>
    </w:p>
    <w:p w14:paraId="769BB392" w14:textId="77777777" w:rsidR="000A5DED" w:rsidRDefault="00000000">
      <w:pPr>
        <w:pStyle w:val="BodyText"/>
        <w:spacing w:before="297"/>
        <w:ind w:left="28" w:right="33"/>
      </w:pPr>
      <w:r>
        <w:t>The Alabama Board of Rehabilitation Services’ board meeting was conducted in-person and open to the public.</w:t>
      </w:r>
      <w:r>
        <w:rPr>
          <w:spacing w:val="40"/>
        </w:rPr>
        <w:t xml:space="preserve"> </w:t>
      </w:r>
      <w:r>
        <w:t>The Open Meetings Act allows for electronic participation except to establish a quorum. The</w:t>
      </w:r>
      <w:r>
        <w:rPr>
          <w:spacing w:val="-4"/>
        </w:rPr>
        <w:t xml:space="preserve"> </w:t>
      </w:r>
      <w:r>
        <w:t>Alabama</w:t>
      </w:r>
      <w:r>
        <w:rPr>
          <w:spacing w:val="-5"/>
        </w:rPr>
        <w:t xml:space="preserve"> </w:t>
      </w:r>
      <w:r>
        <w:t>Board</w:t>
      </w:r>
      <w:r>
        <w:rPr>
          <w:spacing w:val="-4"/>
        </w:rPr>
        <w:t xml:space="preserve"> </w:t>
      </w:r>
      <w:r>
        <w:t>of</w:t>
      </w:r>
      <w:r>
        <w:rPr>
          <w:spacing w:val="-3"/>
        </w:rPr>
        <w:t xml:space="preserve"> </w:t>
      </w:r>
      <w:r>
        <w:t>Rehabilitation</w:t>
      </w:r>
      <w:r>
        <w:rPr>
          <w:spacing w:val="-4"/>
        </w:rPr>
        <w:t xml:space="preserve"> </w:t>
      </w:r>
      <w:r>
        <w:t>Services</w:t>
      </w:r>
      <w:r>
        <w:rPr>
          <w:spacing w:val="-5"/>
        </w:rPr>
        <w:t xml:space="preserve"> </w:t>
      </w:r>
      <w:r>
        <w:t>requires</w:t>
      </w:r>
      <w:r>
        <w:rPr>
          <w:spacing w:val="-5"/>
        </w:rPr>
        <w:t xml:space="preserve"> </w:t>
      </w:r>
      <w:r>
        <w:t>four members</w:t>
      </w:r>
      <w:r>
        <w:rPr>
          <w:spacing w:val="-3"/>
        </w:rPr>
        <w:t xml:space="preserve"> </w:t>
      </w:r>
      <w:r>
        <w:t>to</w:t>
      </w:r>
      <w:r>
        <w:rPr>
          <w:spacing w:val="-5"/>
        </w:rPr>
        <w:t xml:space="preserve"> </w:t>
      </w:r>
      <w:r>
        <w:t>attend</w:t>
      </w:r>
      <w:r>
        <w:rPr>
          <w:spacing w:val="-4"/>
        </w:rPr>
        <w:t xml:space="preserve"> </w:t>
      </w:r>
      <w:r>
        <w:t>in-person</w:t>
      </w:r>
      <w:r>
        <w:rPr>
          <w:spacing w:val="-2"/>
        </w:rPr>
        <w:t xml:space="preserve"> </w:t>
      </w:r>
      <w:r>
        <w:t>to</w:t>
      </w:r>
      <w:r>
        <w:rPr>
          <w:spacing w:val="-2"/>
        </w:rPr>
        <w:t xml:space="preserve"> </w:t>
      </w:r>
      <w:r>
        <w:t>establish a quorum, but other members may participate via conference call.</w:t>
      </w:r>
    </w:p>
    <w:p w14:paraId="4E44E2FF" w14:textId="77777777" w:rsidR="000A5DED" w:rsidRDefault="00000000">
      <w:pPr>
        <w:pStyle w:val="BodyText"/>
        <w:spacing w:before="281"/>
        <w:ind w:left="28"/>
      </w:pPr>
      <w:r>
        <w:t>Mrs.</w:t>
      </w:r>
      <w:r>
        <w:rPr>
          <w:spacing w:val="-3"/>
        </w:rPr>
        <w:t xml:space="preserve"> </w:t>
      </w:r>
      <w:r>
        <w:t>Karen</w:t>
      </w:r>
      <w:r>
        <w:rPr>
          <w:spacing w:val="-4"/>
        </w:rPr>
        <w:t xml:space="preserve"> </w:t>
      </w:r>
      <w:r>
        <w:t>Freeman</w:t>
      </w:r>
      <w:r>
        <w:rPr>
          <w:spacing w:val="-4"/>
        </w:rPr>
        <w:t xml:space="preserve"> </w:t>
      </w:r>
      <w:r>
        <w:t>verified</w:t>
      </w:r>
      <w:r>
        <w:rPr>
          <w:spacing w:val="-4"/>
        </w:rPr>
        <w:t xml:space="preserve"> </w:t>
      </w:r>
      <w:r>
        <w:t>that</w:t>
      </w:r>
      <w:r>
        <w:rPr>
          <w:spacing w:val="-5"/>
        </w:rPr>
        <w:t xml:space="preserve"> </w:t>
      </w:r>
      <w:r>
        <w:t>the</w:t>
      </w:r>
      <w:r>
        <w:rPr>
          <w:spacing w:val="-4"/>
        </w:rPr>
        <w:t xml:space="preserve"> </w:t>
      </w:r>
      <w:r>
        <w:t>Alabama</w:t>
      </w:r>
      <w:r>
        <w:rPr>
          <w:spacing w:val="-4"/>
        </w:rPr>
        <w:t xml:space="preserve"> </w:t>
      </w:r>
      <w:r>
        <w:t>Board</w:t>
      </w:r>
      <w:r>
        <w:rPr>
          <w:spacing w:val="-4"/>
        </w:rPr>
        <w:t xml:space="preserve"> </w:t>
      </w:r>
      <w:r>
        <w:t>of</w:t>
      </w:r>
      <w:r>
        <w:rPr>
          <w:spacing w:val="-4"/>
        </w:rPr>
        <w:t xml:space="preserve"> </w:t>
      </w:r>
      <w:r>
        <w:t>Rehabilitation</w:t>
      </w:r>
      <w:r>
        <w:rPr>
          <w:spacing w:val="-4"/>
        </w:rPr>
        <w:t xml:space="preserve"> </w:t>
      </w:r>
      <w:r>
        <w:t>Services</w:t>
      </w:r>
      <w:r>
        <w:rPr>
          <w:spacing w:val="-5"/>
        </w:rPr>
        <w:t xml:space="preserve"> </w:t>
      </w:r>
      <w:r>
        <w:t>announcement</w:t>
      </w:r>
      <w:r>
        <w:rPr>
          <w:spacing w:val="-4"/>
        </w:rPr>
        <w:t xml:space="preserve"> </w:t>
      </w:r>
      <w:r>
        <w:t>for</w:t>
      </w:r>
      <w:r>
        <w:rPr>
          <w:spacing w:val="-2"/>
        </w:rPr>
        <w:t xml:space="preserve"> </w:t>
      </w:r>
      <w:r>
        <w:t>the Thursday, June 26, 2025, meeting, was posted on the Alabama Secretary of State’s website on Tuesday, February 11, 2025, at 4:21 p.m. and revised on Thursday, May 8, 2025, at 3:05 p.m. to reference the location change to the Renaissance Riverview Plaza Hotel – Jubilee Suite, 64 S. Water Street, Mobile, Alabama 36602.</w:t>
      </w:r>
    </w:p>
    <w:p w14:paraId="43C52D53" w14:textId="77777777" w:rsidR="000A5DED" w:rsidRDefault="00000000">
      <w:pPr>
        <w:pStyle w:val="BodyText"/>
        <w:spacing w:before="280"/>
        <w:ind w:left="28" w:right="363"/>
      </w:pPr>
      <w:r>
        <w:t>The meeting announcement was posted on the Alabama Department of Rehabilitation Services’ public</w:t>
      </w:r>
      <w:r>
        <w:rPr>
          <w:spacing w:val="-3"/>
        </w:rPr>
        <w:t xml:space="preserve"> </w:t>
      </w:r>
      <w:r>
        <w:t>website</w:t>
      </w:r>
      <w:r>
        <w:rPr>
          <w:spacing w:val="-3"/>
        </w:rPr>
        <w:t xml:space="preserve"> </w:t>
      </w:r>
      <w:r>
        <w:t>on</w:t>
      </w:r>
      <w:r>
        <w:rPr>
          <w:spacing w:val="-1"/>
        </w:rPr>
        <w:t xml:space="preserve"> </w:t>
      </w:r>
      <w:r>
        <w:t>Tuesday,</w:t>
      </w:r>
      <w:r>
        <w:rPr>
          <w:spacing w:val="-3"/>
        </w:rPr>
        <w:t xml:space="preserve"> </w:t>
      </w:r>
      <w:r>
        <w:t>February</w:t>
      </w:r>
      <w:r>
        <w:rPr>
          <w:spacing w:val="-3"/>
        </w:rPr>
        <w:t xml:space="preserve"> </w:t>
      </w:r>
      <w:r>
        <w:t>18,</w:t>
      </w:r>
      <w:r>
        <w:rPr>
          <w:spacing w:val="-4"/>
        </w:rPr>
        <w:t xml:space="preserve"> </w:t>
      </w:r>
      <w:r>
        <w:t>2025,</w:t>
      </w:r>
      <w:r>
        <w:rPr>
          <w:spacing w:val="-4"/>
        </w:rPr>
        <w:t xml:space="preserve"> </w:t>
      </w:r>
      <w:r>
        <w:t>and</w:t>
      </w:r>
      <w:r>
        <w:rPr>
          <w:spacing w:val="-3"/>
        </w:rPr>
        <w:t xml:space="preserve"> </w:t>
      </w:r>
      <w:r>
        <w:t>revised</w:t>
      </w:r>
      <w:r>
        <w:rPr>
          <w:spacing w:val="-3"/>
        </w:rPr>
        <w:t xml:space="preserve"> </w:t>
      </w:r>
      <w:r>
        <w:t>on</w:t>
      </w:r>
      <w:r>
        <w:rPr>
          <w:spacing w:val="-3"/>
        </w:rPr>
        <w:t xml:space="preserve"> </w:t>
      </w:r>
      <w:r>
        <w:t>Thursday,</w:t>
      </w:r>
      <w:r>
        <w:rPr>
          <w:spacing w:val="-3"/>
        </w:rPr>
        <w:t xml:space="preserve"> </w:t>
      </w:r>
      <w:r>
        <w:t>May</w:t>
      </w:r>
      <w:r>
        <w:rPr>
          <w:spacing w:val="-3"/>
        </w:rPr>
        <w:t xml:space="preserve"> </w:t>
      </w:r>
      <w:r>
        <w:t>8,</w:t>
      </w:r>
      <w:r>
        <w:rPr>
          <w:spacing w:val="-1"/>
        </w:rPr>
        <w:t xml:space="preserve"> </w:t>
      </w:r>
      <w:r>
        <w:t>2025, to</w:t>
      </w:r>
      <w:r>
        <w:rPr>
          <w:spacing w:val="-2"/>
        </w:rPr>
        <w:t xml:space="preserve"> </w:t>
      </w:r>
      <w:r>
        <w:t xml:space="preserve">reference the location change to the Renaissance Riverview Plaza Hotel – Jubilee Suite, 64 S. Water Street, Mobile, Alabama 36602, and made available at the following link: </w:t>
      </w:r>
      <w:hyperlink r:id="rId9">
        <w:r>
          <w:rPr>
            <w:color w:val="0462C1"/>
            <w:spacing w:val="-2"/>
            <w:u w:val="single" w:color="0462C1"/>
          </w:rPr>
          <w:t>https://</w:t>
        </w:r>
        <w:proofErr w:type="spellStart"/>
        <w:r>
          <w:rPr>
            <w:color w:val="0462C1"/>
            <w:spacing w:val="-2"/>
            <w:u w:val="single" w:color="0462C1"/>
          </w:rPr>
          <w:t>rehab.alabama.gov</w:t>
        </w:r>
        <w:proofErr w:type="spellEnd"/>
        <w:r>
          <w:rPr>
            <w:color w:val="0462C1"/>
            <w:spacing w:val="-2"/>
            <w:u w:val="single" w:color="0462C1"/>
          </w:rPr>
          <w:t>/about/meet-our-board</w:t>
        </w:r>
      </w:hyperlink>
      <w:r>
        <w:rPr>
          <w:spacing w:val="-2"/>
        </w:rPr>
        <w:t>.</w:t>
      </w:r>
    </w:p>
    <w:p w14:paraId="7E689713" w14:textId="77777777" w:rsidR="000A5DED" w:rsidRDefault="00000000">
      <w:pPr>
        <w:pStyle w:val="Heading2"/>
        <w:spacing w:before="281"/>
        <w:rPr>
          <w:u w:val="none"/>
        </w:rPr>
      </w:pPr>
      <w:r>
        <w:t>Approval</w:t>
      </w:r>
      <w:r>
        <w:rPr>
          <w:spacing w:val="-2"/>
        </w:rPr>
        <w:t xml:space="preserve"> </w:t>
      </w:r>
      <w:r>
        <w:t>of</w:t>
      </w:r>
      <w:r>
        <w:rPr>
          <w:spacing w:val="-3"/>
        </w:rPr>
        <w:t xml:space="preserve"> </w:t>
      </w:r>
      <w:r>
        <w:rPr>
          <w:spacing w:val="-2"/>
        </w:rPr>
        <w:t>Agenda:</w:t>
      </w:r>
    </w:p>
    <w:p w14:paraId="0D78B083" w14:textId="77777777" w:rsidR="000A5DED" w:rsidRDefault="00000000">
      <w:pPr>
        <w:pStyle w:val="BodyText"/>
        <w:spacing w:before="297"/>
        <w:ind w:left="28" w:firstLine="4"/>
      </w:pPr>
      <w:r>
        <w:t>The board meeting agenda was mailed prior to the meeting.</w:t>
      </w:r>
      <w:r>
        <w:rPr>
          <w:spacing w:val="40"/>
        </w:rPr>
        <w:t xml:space="preserve"> </w:t>
      </w:r>
      <w:r>
        <w:t>Mr. Wilkinson stated there were no changes and/or additions to the agenda and asked for a motion to approve it as presented.</w:t>
      </w:r>
      <w:r>
        <w:rPr>
          <w:spacing w:val="40"/>
        </w:rPr>
        <w:t xml:space="preserve"> </w:t>
      </w:r>
      <w:r>
        <w:t>The motion</w:t>
      </w:r>
      <w:r>
        <w:rPr>
          <w:spacing w:val="-2"/>
        </w:rPr>
        <w:t xml:space="preserve"> </w:t>
      </w:r>
      <w:r>
        <w:t>to</w:t>
      </w:r>
      <w:r>
        <w:rPr>
          <w:spacing w:val="-5"/>
        </w:rPr>
        <w:t xml:space="preserve"> </w:t>
      </w:r>
      <w:r>
        <w:t>approve</w:t>
      </w:r>
      <w:r>
        <w:rPr>
          <w:spacing w:val="-2"/>
        </w:rPr>
        <w:t xml:space="preserve"> </w:t>
      </w:r>
      <w:r>
        <w:t>the</w:t>
      </w:r>
      <w:r>
        <w:rPr>
          <w:spacing w:val="-2"/>
        </w:rPr>
        <w:t xml:space="preserve"> </w:t>
      </w:r>
      <w:r>
        <w:t>agenda</w:t>
      </w:r>
      <w:r>
        <w:rPr>
          <w:spacing w:val="-4"/>
        </w:rPr>
        <w:t xml:space="preserve"> </w:t>
      </w:r>
      <w:r>
        <w:t>was</w:t>
      </w:r>
      <w:r>
        <w:rPr>
          <w:spacing w:val="-3"/>
        </w:rPr>
        <w:t xml:space="preserve"> </w:t>
      </w:r>
      <w:r>
        <w:t>made</w:t>
      </w:r>
      <w:r>
        <w:rPr>
          <w:spacing w:val="-4"/>
        </w:rPr>
        <w:t xml:space="preserve"> </w:t>
      </w:r>
      <w:r>
        <w:t>by</w:t>
      </w:r>
      <w:r>
        <w:rPr>
          <w:spacing w:val="-2"/>
        </w:rPr>
        <w:t xml:space="preserve"> </w:t>
      </w:r>
      <w:r>
        <w:t>Mrs.</w:t>
      </w:r>
      <w:r>
        <w:rPr>
          <w:spacing w:val="-4"/>
        </w:rPr>
        <w:t xml:space="preserve"> </w:t>
      </w:r>
      <w:r>
        <w:t>Lemley</w:t>
      </w:r>
      <w:r>
        <w:rPr>
          <w:spacing w:val="-4"/>
        </w:rPr>
        <w:t xml:space="preserve"> </w:t>
      </w:r>
      <w:r>
        <w:t>and Mr.</w:t>
      </w:r>
      <w:r>
        <w:rPr>
          <w:spacing w:val="-3"/>
        </w:rPr>
        <w:t xml:space="preserve"> </w:t>
      </w:r>
      <w:r>
        <w:t>Williams</w:t>
      </w:r>
      <w:r>
        <w:rPr>
          <w:spacing w:val="-2"/>
        </w:rPr>
        <w:t xml:space="preserve"> </w:t>
      </w:r>
      <w:r>
        <w:t>seconded</w:t>
      </w:r>
      <w:r>
        <w:rPr>
          <w:spacing w:val="-4"/>
        </w:rPr>
        <w:t xml:space="preserve"> </w:t>
      </w:r>
      <w:r>
        <w:t>the</w:t>
      </w:r>
      <w:r>
        <w:rPr>
          <w:spacing w:val="-2"/>
        </w:rPr>
        <w:t xml:space="preserve"> </w:t>
      </w:r>
      <w:r>
        <w:t>motion.</w:t>
      </w:r>
      <w:r>
        <w:rPr>
          <w:spacing w:val="40"/>
        </w:rPr>
        <w:t xml:space="preserve"> </w:t>
      </w:r>
      <w:r>
        <w:t>It was approved by unanimous consent.</w:t>
      </w:r>
    </w:p>
    <w:p w14:paraId="6A1847C3" w14:textId="77777777" w:rsidR="000A5DED" w:rsidRDefault="00000000">
      <w:pPr>
        <w:pStyle w:val="Heading2"/>
        <w:spacing w:before="278"/>
        <w:rPr>
          <w:u w:val="none"/>
        </w:rPr>
      </w:pPr>
      <w:r>
        <w:t>Approval</w:t>
      </w:r>
      <w:r>
        <w:rPr>
          <w:spacing w:val="-6"/>
        </w:rPr>
        <w:t xml:space="preserve"> </w:t>
      </w:r>
      <w:r>
        <w:t>of</w:t>
      </w:r>
      <w:r>
        <w:rPr>
          <w:spacing w:val="-5"/>
        </w:rPr>
        <w:t xml:space="preserve"> </w:t>
      </w:r>
      <w:r>
        <w:t>Minutes</w:t>
      </w:r>
      <w:r>
        <w:rPr>
          <w:spacing w:val="-5"/>
        </w:rPr>
        <w:t xml:space="preserve"> </w:t>
      </w:r>
      <w:r>
        <w:t>for</w:t>
      </w:r>
      <w:r>
        <w:rPr>
          <w:spacing w:val="-3"/>
        </w:rPr>
        <w:t xml:space="preserve"> </w:t>
      </w:r>
      <w:r>
        <w:t>March</w:t>
      </w:r>
      <w:r>
        <w:rPr>
          <w:spacing w:val="-3"/>
        </w:rPr>
        <w:t xml:space="preserve"> </w:t>
      </w:r>
      <w:r>
        <w:t>6,</w:t>
      </w:r>
      <w:r>
        <w:rPr>
          <w:spacing w:val="-5"/>
        </w:rPr>
        <w:t xml:space="preserve"> </w:t>
      </w:r>
      <w:r>
        <w:t>2025,</w:t>
      </w:r>
      <w:r>
        <w:rPr>
          <w:spacing w:val="-5"/>
        </w:rPr>
        <w:t xml:space="preserve"> </w:t>
      </w:r>
      <w:r>
        <w:t>Quarterly</w:t>
      </w:r>
      <w:r>
        <w:rPr>
          <w:spacing w:val="-4"/>
        </w:rPr>
        <w:t xml:space="preserve"> </w:t>
      </w:r>
      <w:r>
        <w:rPr>
          <w:spacing w:val="-2"/>
        </w:rPr>
        <w:t>Meeting:</w:t>
      </w:r>
    </w:p>
    <w:p w14:paraId="4085EA31" w14:textId="77777777" w:rsidR="000A5DED" w:rsidRDefault="00000000">
      <w:pPr>
        <w:pStyle w:val="BodyText"/>
        <w:spacing w:before="280"/>
        <w:ind w:left="28" w:firstLine="4"/>
      </w:pPr>
      <w:r>
        <w:t>The quarterly board meeting minutes were mailed prior to the meeting.</w:t>
      </w:r>
      <w:r>
        <w:rPr>
          <w:spacing w:val="40"/>
        </w:rPr>
        <w:t xml:space="preserve"> </w:t>
      </w:r>
      <w:r>
        <w:t>Mr. Wilkinson asked for a motion to approve the minutes for the March 6, 2025, board meeting as presented.</w:t>
      </w:r>
      <w:r>
        <w:rPr>
          <w:spacing w:val="40"/>
        </w:rPr>
        <w:t xml:space="preserve"> </w:t>
      </w:r>
      <w:r>
        <w:t>The motion to approve</w:t>
      </w:r>
      <w:r>
        <w:rPr>
          <w:spacing w:val="-4"/>
        </w:rPr>
        <w:t xml:space="preserve"> </w:t>
      </w:r>
      <w:r>
        <w:t>the</w:t>
      </w:r>
      <w:r>
        <w:rPr>
          <w:spacing w:val="-4"/>
        </w:rPr>
        <w:t xml:space="preserve"> </w:t>
      </w:r>
      <w:r>
        <w:t>minutes</w:t>
      </w:r>
      <w:r>
        <w:rPr>
          <w:spacing w:val="-1"/>
        </w:rPr>
        <w:t xml:space="preserve"> </w:t>
      </w:r>
      <w:r>
        <w:t>was</w:t>
      </w:r>
      <w:r>
        <w:rPr>
          <w:spacing w:val="-4"/>
        </w:rPr>
        <w:t xml:space="preserve"> </w:t>
      </w:r>
      <w:r>
        <w:t>made</w:t>
      </w:r>
      <w:r>
        <w:rPr>
          <w:spacing w:val="-1"/>
        </w:rPr>
        <w:t xml:space="preserve"> </w:t>
      </w:r>
      <w:r>
        <w:t>by</w:t>
      </w:r>
      <w:r>
        <w:rPr>
          <w:spacing w:val="-1"/>
        </w:rPr>
        <w:t xml:space="preserve"> </w:t>
      </w:r>
      <w:r>
        <w:t>Ms.</w:t>
      </w:r>
      <w:r>
        <w:rPr>
          <w:spacing w:val="-4"/>
        </w:rPr>
        <w:t xml:space="preserve"> </w:t>
      </w:r>
      <w:r>
        <w:t>Love</w:t>
      </w:r>
      <w:r>
        <w:rPr>
          <w:spacing w:val="-4"/>
        </w:rPr>
        <w:t xml:space="preserve"> </w:t>
      </w:r>
      <w:r>
        <w:t>and</w:t>
      </w:r>
      <w:r>
        <w:rPr>
          <w:spacing w:val="-3"/>
        </w:rPr>
        <w:t xml:space="preserve"> </w:t>
      </w:r>
      <w:r>
        <w:t>seconded</w:t>
      </w:r>
      <w:r>
        <w:rPr>
          <w:spacing w:val="-4"/>
        </w:rPr>
        <w:t xml:space="preserve"> </w:t>
      </w:r>
      <w:r>
        <w:t>by</w:t>
      </w:r>
      <w:r>
        <w:rPr>
          <w:spacing w:val="-2"/>
        </w:rPr>
        <w:t xml:space="preserve"> </w:t>
      </w:r>
      <w:r>
        <w:t>Ms.</w:t>
      </w:r>
      <w:r>
        <w:rPr>
          <w:spacing w:val="-5"/>
        </w:rPr>
        <w:t xml:space="preserve"> </w:t>
      </w:r>
      <w:r>
        <w:t>Glaze.</w:t>
      </w:r>
      <w:r>
        <w:rPr>
          <w:spacing w:val="40"/>
        </w:rPr>
        <w:t xml:space="preserve"> </w:t>
      </w:r>
      <w:r>
        <w:t>The</w:t>
      </w:r>
      <w:r>
        <w:rPr>
          <w:spacing w:val="-2"/>
        </w:rPr>
        <w:t xml:space="preserve"> </w:t>
      </w:r>
      <w:r>
        <w:t>minutes</w:t>
      </w:r>
      <w:r>
        <w:rPr>
          <w:spacing w:val="-3"/>
        </w:rPr>
        <w:t xml:space="preserve"> </w:t>
      </w:r>
      <w:r>
        <w:t>were</w:t>
      </w:r>
      <w:r>
        <w:rPr>
          <w:spacing w:val="-4"/>
        </w:rPr>
        <w:t xml:space="preserve"> </w:t>
      </w:r>
      <w:r>
        <w:t xml:space="preserve">approved </w:t>
      </w:r>
      <w:r>
        <w:rPr>
          <w:spacing w:val="-2"/>
        </w:rPr>
        <w:t>unanimously.</w:t>
      </w:r>
    </w:p>
    <w:p w14:paraId="6C763848" w14:textId="77777777" w:rsidR="000A5DED" w:rsidRDefault="00000000">
      <w:pPr>
        <w:pStyle w:val="Heading2"/>
        <w:ind w:left="33"/>
        <w:rPr>
          <w:u w:val="none"/>
        </w:rPr>
      </w:pPr>
      <w:r>
        <w:rPr>
          <w:spacing w:val="-2"/>
        </w:rPr>
        <w:t>Welcome:</w:t>
      </w:r>
    </w:p>
    <w:p w14:paraId="0E5A243C" w14:textId="77777777" w:rsidR="000A5DED" w:rsidRDefault="00000000">
      <w:pPr>
        <w:pStyle w:val="BodyText"/>
        <w:spacing w:before="273"/>
        <w:ind w:left="28" w:firstLine="4"/>
      </w:pPr>
      <w:r>
        <w:t>Mr. Charles Wilkinson, Board Chair, welcomed everyone to the board meeting.</w:t>
      </w:r>
      <w:r>
        <w:rPr>
          <w:spacing w:val="40"/>
        </w:rPr>
        <w:t xml:space="preserve"> </w:t>
      </w:r>
      <w:r>
        <w:t>Mr. Wilkinson reported the board meeting coincided with the Alabama Association for Persons in Supported Employment (AL-APSE) Conference in Mobile.</w:t>
      </w:r>
      <w:r>
        <w:rPr>
          <w:spacing w:val="40"/>
        </w:rPr>
        <w:t xml:space="preserve"> </w:t>
      </w:r>
      <w:r>
        <w:t>The Renaissance Riverview Plaza Hotel served as the host site for this year’s conference.</w:t>
      </w:r>
      <w:r>
        <w:rPr>
          <w:spacing w:val="40"/>
        </w:rPr>
        <w:t xml:space="preserve"> </w:t>
      </w:r>
      <w:r>
        <w:t>Board members from the Alabama Board of Rehabilitation Services introduced themselves and provided a brief overview of their representation and congressional district.</w:t>
      </w:r>
      <w:r>
        <w:rPr>
          <w:spacing w:val="40"/>
        </w:rPr>
        <w:t xml:space="preserve"> </w:t>
      </w:r>
      <w:r>
        <w:t>The Alabama Department of Rehabilitation Services (ADRS) Executive Leadership</w:t>
      </w:r>
      <w:r>
        <w:rPr>
          <w:spacing w:val="-4"/>
        </w:rPr>
        <w:t xml:space="preserve"> </w:t>
      </w:r>
      <w:r>
        <w:t>Team</w:t>
      </w:r>
      <w:r>
        <w:rPr>
          <w:spacing w:val="-4"/>
        </w:rPr>
        <w:t xml:space="preserve"> </w:t>
      </w:r>
      <w:r>
        <w:t>members</w:t>
      </w:r>
      <w:r>
        <w:rPr>
          <w:spacing w:val="-2"/>
        </w:rPr>
        <w:t xml:space="preserve"> </w:t>
      </w:r>
      <w:r>
        <w:t>and</w:t>
      </w:r>
      <w:r>
        <w:rPr>
          <w:spacing w:val="-4"/>
        </w:rPr>
        <w:t xml:space="preserve"> </w:t>
      </w:r>
      <w:r>
        <w:t>Field</w:t>
      </w:r>
      <w:r>
        <w:rPr>
          <w:spacing w:val="-4"/>
        </w:rPr>
        <w:t xml:space="preserve"> </w:t>
      </w:r>
      <w:r>
        <w:t>Leadership</w:t>
      </w:r>
      <w:r>
        <w:rPr>
          <w:spacing w:val="-4"/>
        </w:rPr>
        <w:t xml:space="preserve"> </w:t>
      </w:r>
      <w:r>
        <w:t>Team</w:t>
      </w:r>
      <w:r>
        <w:rPr>
          <w:spacing w:val="-5"/>
        </w:rPr>
        <w:t xml:space="preserve"> </w:t>
      </w:r>
      <w:r>
        <w:t>members</w:t>
      </w:r>
      <w:r>
        <w:rPr>
          <w:spacing w:val="-2"/>
        </w:rPr>
        <w:t xml:space="preserve"> </w:t>
      </w:r>
      <w:r>
        <w:t>introduced</w:t>
      </w:r>
      <w:r>
        <w:rPr>
          <w:spacing w:val="-4"/>
        </w:rPr>
        <w:t xml:space="preserve"> </w:t>
      </w:r>
      <w:r>
        <w:t>themselves</w:t>
      </w:r>
      <w:r>
        <w:rPr>
          <w:spacing w:val="-5"/>
        </w:rPr>
        <w:t xml:space="preserve"> </w:t>
      </w:r>
      <w:r>
        <w:t>and</w:t>
      </w:r>
      <w:r>
        <w:rPr>
          <w:spacing w:val="-4"/>
        </w:rPr>
        <w:t xml:space="preserve"> </w:t>
      </w:r>
      <w:r>
        <w:t>provided their program affiliation and title within the agency.</w:t>
      </w:r>
    </w:p>
    <w:p w14:paraId="332CD1DD" w14:textId="77777777" w:rsidR="000A5DED" w:rsidRDefault="000A5DED">
      <w:pPr>
        <w:pStyle w:val="BodyText"/>
        <w:sectPr w:rsidR="000A5DED">
          <w:pgSz w:w="12240" w:h="15840"/>
          <w:pgMar w:top="720" w:right="720" w:bottom="1280" w:left="720" w:header="0" w:footer="1099" w:gutter="0"/>
          <w:cols w:space="720"/>
        </w:sectPr>
      </w:pPr>
    </w:p>
    <w:p w14:paraId="597BCA60" w14:textId="77777777" w:rsidR="000A5DED" w:rsidRDefault="00000000">
      <w:pPr>
        <w:pStyle w:val="BodyText"/>
        <w:spacing w:before="16"/>
        <w:ind w:left="28" w:right="33" w:firstLine="4"/>
      </w:pPr>
      <w:r>
        <w:lastRenderedPageBreak/>
        <w:t>Mr. Wilkinson welcomed and introduced Mr. Byron White, President of AL-APSE.</w:t>
      </w:r>
      <w:r>
        <w:rPr>
          <w:spacing w:val="40"/>
        </w:rPr>
        <w:t xml:space="preserve"> </w:t>
      </w:r>
      <w:r>
        <w:t>Mr. White welcomed everyone to the AL-APSE Conference and gave a special thanks to Commissioner Burdeshaw, the Alabama Board of Rehabilitation Services, and the Alabama Department of Rehabilitation Services for supporting the conference.</w:t>
      </w:r>
      <w:r>
        <w:rPr>
          <w:spacing w:val="40"/>
        </w:rPr>
        <w:t xml:space="preserve"> </w:t>
      </w:r>
      <w:r>
        <w:t>Mr. White introduced the current AL-APSE board members including Mrs. Lisa Alford, Treasurer and Mr. Ryan Alford, Member at Large – Tuscaloosa.</w:t>
      </w:r>
      <w:r>
        <w:rPr>
          <w:spacing w:val="40"/>
        </w:rPr>
        <w:t xml:space="preserve"> </w:t>
      </w:r>
      <w:r>
        <w:t>The AL-APSE, Association for Persons Supporting Employment First is part of a 5,000-member organization with chapters in over 31 states.</w:t>
      </w:r>
      <w:r>
        <w:rPr>
          <w:spacing w:val="40"/>
        </w:rPr>
        <w:t xml:space="preserve"> </w:t>
      </w:r>
      <w:r>
        <w:t>APSE, The Network on Employment was formed to improve and expand integrated employment opportunities, services, and outcomes for persons experiencing disabilities.</w:t>
      </w:r>
      <w:r>
        <w:rPr>
          <w:spacing w:val="40"/>
        </w:rPr>
        <w:t xml:space="preserve"> </w:t>
      </w:r>
      <w:r>
        <w:t>AL-APSE strives to encourage the development and expansion of employment</w:t>
      </w:r>
      <w:r>
        <w:rPr>
          <w:spacing w:val="-4"/>
        </w:rPr>
        <w:t xml:space="preserve"> </w:t>
      </w:r>
      <w:r>
        <w:t>with</w:t>
      </w:r>
      <w:r>
        <w:rPr>
          <w:spacing w:val="-3"/>
        </w:rPr>
        <w:t xml:space="preserve"> </w:t>
      </w:r>
      <w:r>
        <w:t>supports</w:t>
      </w:r>
      <w:r>
        <w:rPr>
          <w:spacing w:val="-6"/>
        </w:rPr>
        <w:t xml:space="preserve"> </w:t>
      </w:r>
      <w:r>
        <w:t>through coordination</w:t>
      </w:r>
      <w:r>
        <w:rPr>
          <w:spacing w:val="-4"/>
        </w:rPr>
        <w:t xml:space="preserve"> </w:t>
      </w:r>
      <w:r>
        <w:t>communication,</w:t>
      </w:r>
      <w:r>
        <w:rPr>
          <w:spacing w:val="-3"/>
        </w:rPr>
        <w:t xml:space="preserve"> </w:t>
      </w:r>
      <w:r>
        <w:t>and</w:t>
      </w:r>
      <w:r>
        <w:rPr>
          <w:spacing w:val="-4"/>
        </w:rPr>
        <w:t xml:space="preserve"> </w:t>
      </w:r>
      <w:r>
        <w:t>choice</w:t>
      </w:r>
      <w:r>
        <w:rPr>
          <w:spacing w:val="-4"/>
        </w:rPr>
        <w:t xml:space="preserve"> </w:t>
      </w:r>
      <w:r>
        <w:t>by</w:t>
      </w:r>
      <w:r>
        <w:rPr>
          <w:spacing w:val="-4"/>
        </w:rPr>
        <w:t xml:space="preserve"> </w:t>
      </w:r>
      <w:r>
        <w:t>way</w:t>
      </w:r>
      <w:r>
        <w:rPr>
          <w:spacing w:val="-3"/>
        </w:rPr>
        <w:t xml:space="preserve"> </w:t>
      </w:r>
      <w:r>
        <w:t>of</w:t>
      </w:r>
      <w:r>
        <w:rPr>
          <w:spacing w:val="-4"/>
        </w:rPr>
        <w:t xml:space="preserve"> </w:t>
      </w:r>
      <w:r>
        <w:t>a</w:t>
      </w:r>
      <w:r>
        <w:rPr>
          <w:spacing w:val="-4"/>
        </w:rPr>
        <w:t xml:space="preserve"> </w:t>
      </w:r>
      <w:r>
        <w:t>team</w:t>
      </w:r>
      <w:r>
        <w:rPr>
          <w:spacing w:val="-5"/>
        </w:rPr>
        <w:t xml:space="preserve"> </w:t>
      </w:r>
      <w:r>
        <w:t>effort. Mr. White announced AL-APSE is seeking board members; please refer interested individuals to him.</w:t>
      </w:r>
    </w:p>
    <w:p w14:paraId="7D0F9C76" w14:textId="77777777" w:rsidR="000A5DED" w:rsidRDefault="00000000">
      <w:pPr>
        <w:pStyle w:val="BodyText"/>
        <w:spacing w:before="280"/>
        <w:ind w:left="28" w:firstLine="4"/>
      </w:pPr>
      <w:r>
        <w:t>Commissioner Burdeshaw welcomed and introduced Ms. Susan Klingel, Executive Director, Arc of Madison</w:t>
      </w:r>
      <w:r>
        <w:rPr>
          <w:spacing w:val="-4"/>
        </w:rPr>
        <w:t xml:space="preserve"> </w:t>
      </w:r>
      <w:r>
        <w:t>County,</w:t>
      </w:r>
      <w:r>
        <w:rPr>
          <w:spacing w:val="-2"/>
        </w:rPr>
        <w:t xml:space="preserve"> </w:t>
      </w:r>
      <w:r>
        <w:t>Inc.</w:t>
      </w:r>
      <w:r>
        <w:rPr>
          <w:spacing w:val="-3"/>
        </w:rPr>
        <w:t xml:space="preserve"> </w:t>
      </w:r>
      <w:r>
        <w:t>The</w:t>
      </w:r>
      <w:r>
        <w:rPr>
          <w:spacing w:val="-4"/>
        </w:rPr>
        <w:t xml:space="preserve"> </w:t>
      </w:r>
      <w:r>
        <w:t>Arc</w:t>
      </w:r>
      <w:r>
        <w:rPr>
          <w:spacing w:val="-3"/>
        </w:rPr>
        <w:t xml:space="preserve"> </w:t>
      </w:r>
      <w:r>
        <w:t>of</w:t>
      </w:r>
      <w:r>
        <w:rPr>
          <w:spacing w:val="-4"/>
        </w:rPr>
        <w:t xml:space="preserve"> </w:t>
      </w:r>
      <w:r>
        <w:t>Madison</w:t>
      </w:r>
      <w:r>
        <w:rPr>
          <w:spacing w:val="-4"/>
        </w:rPr>
        <w:t xml:space="preserve"> </w:t>
      </w:r>
      <w:r>
        <w:t>County</w:t>
      </w:r>
      <w:r>
        <w:rPr>
          <w:spacing w:val="-4"/>
        </w:rPr>
        <w:t xml:space="preserve"> </w:t>
      </w:r>
      <w:r>
        <w:t>has</w:t>
      </w:r>
      <w:r>
        <w:rPr>
          <w:spacing w:val="-5"/>
        </w:rPr>
        <w:t xml:space="preserve"> </w:t>
      </w:r>
      <w:r>
        <w:t>been</w:t>
      </w:r>
      <w:r>
        <w:rPr>
          <w:spacing w:val="-1"/>
        </w:rPr>
        <w:t xml:space="preserve"> </w:t>
      </w:r>
      <w:r>
        <w:t>a</w:t>
      </w:r>
      <w:r>
        <w:rPr>
          <w:spacing w:val="-4"/>
        </w:rPr>
        <w:t xml:space="preserve"> </w:t>
      </w:r>
      <w:r>
        <w:t>tremendous</w:t>
      </w:r>
      <w:r>
        <w:rPr>
          <w:spacing w:val="-4"/>
        </w:rPr>
        <w:t xml:space="preserve"> </w:t>
      </w:r>
      <w:r>
        <w:t>partner</w:t>
      </w:r>
      <w:r>
        <w:rPr>
          <w:spacing w:val="-4"/>
        </w:rPr>
        <w:t xml:space="preserve"> </w:t>
      </w:r>
      <w:r>
        <w:t>through</w:t>
      </w:r>
      <w:r>
        <w:rPr>
          <w:spacing w:val="-2"/>
        </w:rPr>
        <w:t xml:space="preserve"> </w:t>
      </w:r>
      <w:r>
        <w:t>the</w:t>
      </w:r>
      <w:r>
        <w:rPr>
          <w:spacing w:val="-4"/>
        </w:rPr>
        <w:t xml:space="preserve"> </w:t>
      </w:r>
      <w:r>
        <w:t>years, serving ADRS consumers in both Alabama’s</w:t>
      </w:r>
      <w:r>
        <w:rPr>
          <w:spacing w:val="-1"/>
        </w:rPr>
        <w:t xml:space="preserve"> </w:t>
      </w:r>
      <w:r>
        <w:t>Early Intervention System</w:t>
      </w:r>
      <w:r>
        <w:rPr>
          <w:spacing w:val="-1"/>
        </w:rPr>
        <w:t xml:space="preserve"> </w:t>
      </w:r>
      <w:r>
        <w:t>and Vocational Rehabilitation</w:t>
      </w:r>
    </w:p>
    <w:p w14:paraId="5AF26808" w14:textId="77777777" w:rsidR="000A5DED" w:rsidRDefault="00000000">
      <w:pPr>
        <w:pStyle w:val="BodyText"/>
        <w:spacing w:before="1"/>
        <w:ind w:left="28" w:right="33"/>
      </w:pPr>
      <w:r>
        <w:t>Services.</w:t>
      </w:r>
      <w:r>
        <w:rPr>
          <w:spacing w:val="40"/>
        </w:rPr>
        <w:t xml:space="preserve"> </w:t>
      </w:r>
      <w:r>
        <w:t>Ms.</w:t>
      </w:r>
      <w:r>
        <w:rPr>
          <w:spacing w:val="-3"/>
        </w:rPr>
        <w:t xml:space="preserve"> </w:t>
      </w:r>
      <w:r>
        <w:t>Klingel</w:t>
      </w:r>
      <w:r>
        <w:rPr>
          <w:spacing w:val="-3"/>
        </w:rPr>
        <w:t xml:space="preserve"> </w:t>
      </w:r>
      <w:r>
        <w:t>is</w:t>
      </w:r>
      <w:r>
        <w:rPr>
          <w:spacing w:val="-2"/>
        </w:rPr>
        <w:t xml:space="preserve"> </w:t>
      </w:r>
      <w:r>
        <w:t>always</w:t>
      </w:r>
      <w:r>
        <w:rPr>
          <w:spacing w:val="-2"/>
        </w:rPr>
        <w:t xml:space="preserve"> </w:t>
      </w:r>
      <w:r>
        <w:t>looking</w:t>
      </w:r>
      <w:r>
        <w:rPr>
          <w:spacing w:val="-3"/>
        </w:rPr>
        <w:t xml:space="preserve"> </w:t>
      </w:r>
      <w:r>
        <w:t>for</w:t>
      </w:r>
      <w:r>
        <w:rPr>
          <w:spacing w:val="-1"/>
        </w:rPr>
        <w:t xml:space="preserve"> </w:t>
      </w:r>
      <w:r>
        <w:t>ways</w:t>
      </w:r>
      <w:r>
        <w:rPr>
          <w:spacing w:val="-4"/>
        </w:rPr>
        <w:t xml:space="preserve"> </w:t>
      </w:r>
      <w:r>
        <w:t>to</w:t>
      </w:r>
      <w:r>
        <w:rPr>
          <w:spacing w:val="-2"/>
        </w:rPr>
        <w:t xml:space="preserve"> </w:t>
      </w:r>
      <w:r>
        <w:t>partner</w:t>
      </w:r>
      <w:r>
        <w:rPr>
          <w:spacing w:val="-3"/>
        </w:rPr>
        <w:t xml:space="preserve"> </w:t>
      </w:r>
      <w:r>
        <w:t>and</w:t>
      </w:r>
      <w:r>
        <w:rPr>
          <w:spacing w:val="-1"/>
        </w:rPr>
        <w:t xml:space="preserve"> </w:t>
      </w:r>
      <w:r>
        <w:t>meet</w:t>
      </w:r>
      <w:r>
        <w:rPr>
          <w:spacing w:val="-4"/>
        </w:rPr>
        <w:t xml:space="preserve"> </w:t>
      </w:r>
      <w:r>
        <w:t>the</w:t>
      </w:r>
      <w:r>
        <w:rPr>
          <w:spacing w:val="-3"/>
        </w:rPr>
        <w:t xml:space="preserve"> </w:t>
      </w:r>
      <w:r>
        <w:t>needs</w:t>
      </w:r>
      <w:r>
        <w:rPr>
          <w:spacing w:val="-4"/>
        </w:rPr>
        <w:t xml:space="preserve"> </w:t>
      </w:r>
      <w:r>
        <w:t>within the</w:t>
      </w:r>
      <w:r>
        <w:rPr>
          <w:spacing w:val="-3"/>
        </w:rPr>
        <w:t xml:space="preserve"> </w:t>
      </w:r>
      <w:r>
        <w:t>community. The Arc of Madison County, Inc., developed a Physician-Assisted Autism Diagnostic (PAAD) Clinic based on needs within the Early Intervention System.</w:t>
      </w:r>
      <w:r>
        <w:rPr>
          <w:spacing w:val="40"/>
        </w:rPr>
        <w:t xml:space="preserve"> </w:t>
      </w:r>
      <w:r>
        <w:t>Ms.</w:t>
      </w:r>
      <w:r>
        <w:rPr>
          <w:spacing w:val="-1"/>
        </w:rPr>
        <w:t xml:space="preserve"> </w:t>
      </w:r>
      <w:r>
        <w:t>Klingel approached ADRS about expanding the clinics to other early intervention programs across the state.</w:t>
      </w:r>
      <w:r>
        <w:rPr>
          <w:spacing w:val="40"/>
        </w:rPr>
        <w:t xml:space="preserve"> </w:t>
      </w:r>
      <w:r>
        <w:t>With additional funding through ADRS’ budget, they have expanded the PAAD clinic to ten more programs.</w:t>
      </w:r>
      <w:r>
        <w:rPr>
          <w:spacing w:val="71"/>
        </w:rPr>
        <w:t xml:space="preserve"> </w:t>
      </w:r>
      <w:r>
        <w:t>The Arc of Madison County provides the initial training and framework model for the clinics and the early intervention programs are reimbursed per evaluation.</w:t>
      </w:r>
    </w:p>
    <w:p w14:paraId="208DDCD7" w14:textId="77777777" w:rsidR="000A5DED" w:rsidRDefault="00000000">
      <w:pPr>
        <w:pStyle w:val="Heading2"/>
        <w:rPr>
          <w:u w:val="none"/>
        </w:rPr>
      </w:pPr>
      <w:r>
        <w:t>New</w:t>
      </w:r>
      <w:r>
        <w:rPr>
          <w:spacing w:val="-6"/>
        </w:rPr>
        <w:t xml:space="preserve"> </w:t>
      </w:r>
      <w:r>
        <w:rPr>
          <w:spacing w:val="-2"/>
        </w:rPr>
        <w:t>Business:</w:t>
      </w:r>
    </w:p>
    <w:p w14:paraId="7D5DE717" w14:textId="77777777" w:rsidR="000A5DED" w:rsidRDefault="000A5DED">
      <w:pPr>
        <w:pStyle w:val="BodyText"/>
        <w:spacing w:before="83"/>
        <w:rPr>
          <w:b/>
        </w:rPr>
      </w:pPr>
    </w:p>
    <w:p w14:paraId="16774608" w14:textId="77777777" w:rsidR="000A5DED" w:rsidRDefault="00000000">
      <w:pPr>
        <w:pStyle w:val="Heading5"/>
      </w:pPr>
      <w:r>
        <w:rPr>
          <w:spacing w:val="-2"/>
        </w:rPr>
        <w:t>Commissioner</w:t>
      </w:r>
      <w:r>
        <w:rPr>
          <w:spacing w:val="4"/>
        </w:rPr>
        <w:t xml:space="preserve"> </w:t>
      </w:r>
      <w:r>
        <w:rPr>
          <w:spacing w:val="-2"/>
        </w:rPr>
        <w:t>Burdeshaw’s</w:t>
      </w:r>
      <w:r>
        <w:rPr>
          <w:spacing w:val="4"/>
        </w:rPr>
        <w:t xml:space="preserve"> </w:t>
      </w:r>
      <w:r>
        <w:rPr>
          <w:spacing w:val="-2"/>
        </w:rPr>
        <w:t>Annual</w:t>
      </w:r>
      <w:r>
        <w:rPr>
          <w:spacing w:val="5"/>
        </w:rPr>
        <w:t xml:space="preserve"> </w:t>
      </w:r>
      <w:r>
        <w:rPr>
          <w:spacing w:val="-2"/>
        </w:rPr>
        <w:t>Performance</w:t>
      </w:r>
      <w:r>
        <w:rPr>
          <w:spacing w:val="5"/>
        </w:rPr>
        <w:t xml:space="preserve"> </w:t>
      </w:r>
      <w:r>
        <w:rPr>
          <w:spacing w:val="-2"/>
        </w:rPr>
        <w:t>Appraisal</w:t>
      </w:r>
    </w:p>
    <w:p w14:paraId="78C6714D" w14:textId="77777777" w:rsidR="000A5DED" w:rsidRDefault="00000000">
      <w:pPr>
        <w:pStyle w:val="BodyText"/>
        <w:spacing w:before="280"/>
      </w:pPr>
      <w:r>
        <w:t>Mr.</w:t>
      </w:r>
      <w:r>
        <w:rPr>
          <w:spacing w:val="-2"/>
        </w:rPr>
        <w:t xml:space="preserve"> </w:t>
      </w:r>
      <w:r>
        <w:t>Wilkinson</w:t>
      </w:r>
      <w:r>
        <w:rPr>
          <w:spacing w:val="-3"/>
        </w:rPr>
        <w:t xml:space="preserve"> </w:t>
      </w:r>
      <w:r>
        <w:t>reported</w:t>
      </w:r>
      <w:r>
        <w:rPr>
          <w:spacing w:val="-4"/>
        </w:rPr>
        <w:t xml:space="preserve"> </w:t>
      </w:r>
      <w:r>
        <w:t>that</w:t>
      </w:r>
      <w:r>
        <w:rPr>
          <w:spacing w:val="-2"/>
        </w:rPr>
        <w:t xml:space="preserve"> </w:t>
      </w:r>
      <w:r>
        <w:t>the</w:t>
      </w:r>
      <w:r>
        <w:rPr>
          <w:spacing w:val="-3"/>
        </w:rPr>
        <w:t xml:space="preserve"> </w:t>
      </w:r>
      <w:r>
        <w:t>Alabama</w:t>
      </w:r>
      <w:r>
        <w:rPr>
          <w:spacing w:val="-5"/>
        </w:rPr>
        <w:t xml:space="preserve"> </w:t>
      </w:r>
      <w:r>
        <w:t>Board</w:t>
      </w:r>
      <w:r>
        <w:rPr>
          <w:spacing w:val="-4"/>
        </w:rPr>
        <w:t xml:space="preserve"> </w:t>
      </w:r>
      <w:r>
        <w:t>of</w:t>
      </w:r>
      <w:r>
        <w:rPr>
          <w:spacing w:val="-5"/>
        </w:rPr>
        <w:t xml:space="preserve"> </w:t>
      </w:r>
      <w:r>
        <w:t>Rehabilitation</w:t>
      </w:r>
      <w:r>
        <w:rPr>
          <w:spacing w:val="-4"/>
        </w:rPr>
        <w:t xml:space="preserve"> </w:t>
      </w:r>
      <w:r>
        <w:t>Services</w:t>
      </w:r>
      <w:r>
        <w:rPr>
          <w:spacing w:val="-5"/>
        </w:rPr>
        <w:t xml:space="preserve"> </w:t>
      </w:r>
      <w:r>
        <w:t>reviewed and</w:t>
      </w:r>
      <w:r>
        <w:rPr>
          <w:spacing w:val="-4"/>
        </w:rPr>
        <w:t xml:space="preserve"> </w:t>
      </w:r>
      <w:r>
        <w:t>appraised Commissioner Burdeshaw’s performance for last year.</w:t>
      </w:r>
      <w:r>
        <w:rPr>
          <w:spacing w:val="40"/>
        </w:rPr>
        <w:t xml:space="preserve"> </w:t>
      </w:r>
      <w:r>
        <w:t>On behalf of the Board, Mr. Wilkinson expressed appreciation to Commissioner Burdeshaw for her excellent leadership and provided a consistently exceeds standards overall performance review.</w:t>
      </w:r>
    </w:p>
    <w:p w14:paraId="6FF5935A" w14:textId="77777777" w:rsidR="000A5DED" w:rsidRDefault="00000000">
      <w:pPr>
        <w:pStyle w:val="BodyText"/>
        <w:spacing w:before="279"/>
      </w:pPr>
      <w:r>
        <w:t>Mr. Wilkinson moved that the Board, having reviewed and appraised Commissioner Burdeshaw’s performance</w:t>
      </w:r>
      <w:r>
        <w:rPr>
          <w:spacing w:val="-3"/>
        </w:rPr>
        <w:t xml:space="preserve"> </w:t>
      </w:r>
      <w:r>
        <w:t>for</w:t>
      </w:r>
      <w:r>
        <w:rPr>
          <w:spacing w:val="-4"/>
        </w:rPr>
        <w:t xml:space="preserve"> </w:t>
      </w:r>
      <w:r>
        <w:t>last</w:t>
      </w:r>
      <w:r>
        <w:rPr>
          <w:spacing w:val="-4"/>
        </w:rPr>
        <w:t xml:space="preserve"> </w:t>
      </w:r>
      <w:r>
        <w:t>year,</w:t>
      </w:r>
      <w:r>
        <w:rPr>
          <w:spacing w:val="-4"/>
        </w:rPr>
        <w:t xml:space="preserve"> </w:t>
      </w:r>
      <w:r>
        <w:t>to</w:t>
      </w:r>
      <w:r>
        <w:rPr>
          <w:spacing w:val="-5"/>
        </w:rPr>
        <w:t xml:space="preserve"> </w:t>
      </w:r>
      <w:r>
        <w:t>increase</w:t>
      </w:r>
      <w:r>
        <w:rPr>
          <w:spacing w:val="-5"/>
        </w:rPr>
        <w:t xml:space="preserve"> </w:t>
      </w:r>
      <w:r>
        <w:t>the</w:t>
      </w:r>
      <w:r>
        <w:rPr>
          <w:spacing w:val="-2"/>
        </w:rPr>
        <w:t xml:space="preserve"> </w:t>
      </w:r>
      <w:r>
        <w:t>Commissioner’s</w:t>
      </w:r>
      <w:r>
        <w:rPr>
          <w:spacing w:val="-4"/>
        </w:rPr>
        <w:t xml:space="preserve"> </w:t>
      </w:r>
      <w:r>
        <w:t>annual</w:t>
      </w:r>
      <w:r>
        <w:rPr>
          <w:spacing w:val="-4"/>
        </w:rPr>
        <w:t xml:space="preserve"> </w:t>
      </w:r>
      <w:r>
        <w:t>salary</w:t>
      </w:r>
      <w:r>
        <w:rPr>
          <w:spacing w:val="-4"/>
        </w:rPr>
        <w:t xml:space="preserve"> </w:t>
      </w:r>
      <w:r>
        <w:t>by</w:t>
      </w:r>
      <w:r>
        <w:rPr>
          <w:spacing w:val="-4"/>
        </w:rPr>
        <w:t xml:space="preserve"> </w:t>
      </w:r>
      <w:r>
        <w:t>5%</w:t>
      </w:r>
      <w:r>
        <w:rPr>
          <w:spacing w:val="-5"/>
        </w:rPr>
        <w:t xml:space="preserve"> </w:t>
      </w:r>
      <w:r>
        <w:t>(five</w:t>
      </w:r>
      <w:r>
        <w:rPr>
          <w:spacing w:val="-4"/>
        </w:rPr>
        <w:t xml:space="preserve"> </w:t>
      </w:r>
      <w:r>
        <w:t>percent),</w:t>
      </w:r>
      <w:r>
        <w:rPr>
          <w:spacing w:val="-5"/>
        </w:rPr>
        <w:t xml:space="preserve"> </w:t>
      </w:r>
      <w:r>
        <w:t>adjusted to the nearest dollar amount divisible by 24, effective July 1, 2025, to be reflected in the August 1, 2025, paycheck.</w:t>
      </w:r>
      <w:r>
        <w:rPr>
          <w:spacing w:val="40"/>
        </w:rPr>
        <w:t xml:space="preserve"> </w:t>
      </w:r>
      <w:r>
        <w:t>Mrs. Lemley seconded the motion, and the motion passed unanimously.</w:t>
      </w:r>
    </w:p>
    <w:p w14:paraId="3B22D19E" w14:textId="77777777" w:rsidR="000A5DED" w:rsidRDefault="00000000">
      <w:pPr>
        <w:pStyle w:val="BodyText"/>
        <w:spacing w:before="281"/>
      </w:pPr>
      <w:r>
        <w:t>The board members expressed their individual approval of Commissioner Burdeshaw’s performance review and noted the Commissioner is very deserving.</w:t>
      </w:r>
      <w:r>
        <w:rPr>
          <w:spacing w:val="40"/>
        </w:rPr>
        <w:t xml:space="preserve"> </w:t>
      </w:r>
      <w:r>
        <w:t>Commissioner Burdeshaw expressed her sincere appreciation to the Board, the Alabama Department of Rehabilitation Services Executive Leadership</w:t>
      </w:r>
      <w:r>
        <w:rPr>
          <w:spacing w:val="-5"/>
        </w:rPr>
        <w:t xml:space="preserve"> </w:t>
      </w:r>
      <w:r>
        <w:t>Team,</w:t>
      </w:r>
      <w:r>
        <w:rPr>
          <w:spacing w:val="-6"/>
        </w:rPr>
        <w:t xml:space="preserve"> </w:t>
      </w:r>
      <w:r>
        <w:t>Field</w:t>
      </w:r>
      <w:r>
        <w:rPr>
          <w:spacing w:val="-2"/>
        </w:rPr>
        <w:t xml:space="preserve"> </w:t>
      </w:r>
      <w:r>
        <w:t>Leadership</w:t>
      </w:r>
      <w:r>
        <w:rPr>
          <w:spacing w:val="-5"/>
        </w:rPr>
        <w:t xml:space="preserve"> </w:t>
      </w:r>
      <w:r>
        <w:t>Team,</w:t>
      </w:r>
      <w:r>
        <w:rPr>
          <w:spacing w:val="-4"/>
        </w:rPr>
        <w:t xml:space="preserve"> </w:t>
      </w:r>
      <w:r>
        <w:t>and</w:t>
      </w:r>
      <w:r>
        <w:rPr>
          <w:spacing w:val="-3"/>
        </w:rPr>
        <w:t xml:space="preserve"> </w:t>
      </w:r>
      <w:r>
        <w:t>her</w:t>
      </w:r>
      <w:r>
        <w:rPr>
          <w:spacing w:val="-5"/>
        </w:rPr>
        <w:t xml:space="preserve"> </w:t>
      </w:r>
      <w:r>
        <w:t>Executive</w:t>
      </w:r>
      <w:r>
        <w:rPr>
          <w:spacing w:val="-5"/>
        </w:rPr>
        <w:t xml:space="preserve"> </w:t>
      </w:r>
      <w:r>
        <w:t>Assistant for</w:t>
      </w:r>
      <w:r>
        <w:rPr>
          <w:spacing w:val="-5"/>
        </w:rPr>
        <w:t xml:space="preserve"> </w:t>
      </w:r>
      <w:r>
        <w:t>their</w:t>
      </w:r>
      <w:r>
        <w:rPr>
          <w:spacing w:val="-4"/>
        </w:rPr>
        <w:t xml:space="preserve"> </w:t>
      </w:r>
      <w:r>
        <w:t>continued</w:t>
      </w:r>
      <w:r>
        <w:rPr>
          <w:spacing w:val="-3"/>
        </w:rPr>
        <w:t xml:space="preserve"> </w:t>
      </w:r>
      <w:r>
        <w:t>involvement and support.</w:t>
      </w:r>
    </w:p>
    <w:p w14:paraId="41D05FDB" w14:textId="77777777" w:rsidR="000A5DED" w:rsidRDefault="000A5DED">
      <w:pPr>
        <w:pStyle w:val="BodyText"/>
        <w:sectPr w:rsidR="000A5DED">
          <w:pgSz w:w="12240" w:h="15840"/>
          <w:pgMar w:top="720" w:right="720" w:bottom="1280" w:left="720" w:header="0" w:footer="1099" w:gutter="0"/>
          <w:cols w:space="720"/>
        </w:sectPr>
      </w:pPr>
    </w:p>
    <w:p w14:paraId="71FA3D02" w14:textId="77777777" w:rsidR="000A5DED" w:rsidRDefault="00000000">
      <w:pPr>
        <w:pStyle w:val="Heading2"/>
        <w:spacing w:before="18"/>
        <w:ind w:left="28"/>
        <w:rPr>
          <w:u w:val="none"/>
        </w:rPr>
      </w:pPr>
      <w:r>
        <w:lastRenderedPageBreak/>
        <w:t>Board</w:t>
      </w:r>
      <w:r>
        <w:rPr>
          <w:spacing w:val="-5"/>
        </w:rPr>
        <w:t xml:space="preserve"> </w:t>
      </w:r>
      <w:r>
        <w:t>Member</w:t>
      </w:r>
      <w:r>
        <w:rPr>
          <w:spacing w:val="-5"/>
        </w:rPr>
        <w:t xml:space="preserve"> </w:t>
      </w:r>
      <w:r>
        <w:t>Questions</w:t>
      </w:r>
      <w:r>
        <w:rPr>
          <w:spacing w:val="-6"/>
        </w:rPr>
        <w:t xml:space="preserve"> </w:t>
      </w:r>
      <w:r>
        <w:t>and</w:t>
      </w:r>
      <w:r>
        <w:rPr>
          <w:spacing w:val="-5"/>
        </w:rPr>
        <w:t xml:space="preserve"> </w:t>
      </w:r>
      <w:r>
        <w:t>Division</w:t>
      </w:r>
      <w:r>
        <w:rPr>
          <w:spacing w:val="-4"/>
        </w:rPr>
        <w:t xml:space="preserve"> </w:t>
      </w:r>
      <w:r>
        <w:rPr>
          <w:spacing w:val="-2"/>
        </w:rPr>
        <w:t>Updates:</w:t>
      </w:r>
    </w:p>
    <w:p w14:paraId="28035783" w14:textId="77777777" w:rsidR="000A5DED" w:rsidRDefault="00000000">
      <w:pPr>
        <w:pStyle w:val="BodyText"/>
        <w:spacing w:before="274" w:line="216" w:lineRule="auto"/>
        <w:ind w:left="28"/>
      </w:pPr>
      <w:r>
        <w:t>The</w:t>
      </w:r>
      <w:r>
        <w:rPr>
          <w:spacing w:val="-4"/>
        </w:rPr>
        <w:t xml:space="preserve"> </w:t>
      </w:r>
      <w:r>
        <w:t>Executive</w:t>
      </w:r>
      <w:r>
        <w:rPr>
          <w:spacing w:val="-4"/>
        </w:rPr>
        <w:t xml:space="preserve"> </w:t>
      </w:r>
      <w:r>
        <w:t>Leadership</w:t>
      </w:r>
      <w:r>
        <w:rPr>
          <w:spacing w:val="-4"/>
        </w:rPr>
        <w:t xml:space="preserve"> </w:t>
      </w:r>
      <w:r>
        <w:t>Team</w:t>
      </w:r>
      <w:r>
        <w:rPr>
          <w:spacing w:val="-5"/>
        </w:rPr>
        <w:t xml:space="preserve"> </w:t>
      </w:r>
      <w:r>
        <w:t>members</w:t>
      </w:r>
      <w:r>
        <w:rPr>
          <w:spacing w:val="-3"/>
        </w:rPr>
        <w:t xml:space="preserve"> </w:t>
      </w:r>
      <w:r>
        <w:t>were</w:t>
      </w:r>
      <w:r>
        <w:rPr>
          <w:spacing w:val="-4"/>
        </w:rPr>
        <w:t xml:space="preserve"> </w:t>
      </w:r>
      <w:r>
        <w:t>provided</w:t>
      </w:r>
      <w:r>
        <w:rPr>
          <w:spacing w:val="-4"/>
        </w:rPr>
        <w:t xml:space="preserve"> </w:t>
      </w:r>
      <w:r>
        <w:t>an</w:t>
      </w:r>
      <w:r>
        <w:rPr>
          <w:spacing w:val="-4"/>
        </w:rPr>
        <w:t xml:space="preserve"> </w:t>
      </w:r>
      <w:r>
        <w:t>opportunity</w:t>
      </w:r>
      <w:r>
        <w:rPr>
          <w:spacing w:val="-4"/>
        </w:rPr>
        <w:t xml:space="preserve"> </w:t>
      </w:r>
      <w:r>
        <w:t>to</w:t>
      </w:r>
      <w:r>
        <w:rPr>
          <w:spacing w:val="-5"/>
        </w:rPr>
        <w:t xml:space="preserve"> </w:t>
      </w:r>
      <w:r>
        <w:t>give</w:t>
      </w:r>
      <w:r>
        <w:rPr>
          <w:spacing w:val="-2"/>
        </w:rPr>
        <w:t xml:space="preserve"> </w:t>
      </w:r>
      <w:r>
        <w:t>updates</w:t>
      </w:r>
      <w:r>
        <w:rPr>
          <w:spacing w:val="-3"/>
        </w:rPr>
        <w:t xml:space="preserve"> </w:t>
      </w:r>
      <w:r>
        <w:t>to</w:t>
      </w:r>
      <w:r>
        <w:rPr>
          <w:spacing w:val="-5"/>
        </w:rPr>
        <w:t xml:space="preserve"> </w:t>
      </w:r>
      <w:r>
        <w:t>their written reports and answer any questions.</w:t>
      </w:r>
    </w:p>
    <w:p w14:paraId="2340F1B7" w14:textId="77777777" w:rsidR="000A5DED" w:rsidRDefault="00000000">
      <w:pPr>
        <w:pStyle w:val="Heading2"/>
        <w:spacing w:before="251"/>
        <w:ind w:left="28"/>
        <w:rPr>
          <w:u w:val="none"/>
        </w:rPr>
      </w:pPr>
      <w:r>
        <w:t>Commissioner’s</w:t>
      </w:r>
      <w:r>
        <w:rPr>
          <w:spacing w:val="-8"/>
        </w:rPr>
        <w:t xml:space="preserve"> </w:t>
      </w:r>
      <w:r>
        <w:rPr>
          <w:spacing w:val="-2"/>
        </w:rPr>
        <w:t>Comments:</w:t>
      </w:r>
    </w:p>
    <w:p w14:paraId="0D85CB01" w14:textId="77777777" w:rsidR="000A5DED" w:rsidRDefault="00000000">
      <w:pPr>
        <w:pStyle w:val="Heading5"/>
        <w:spacing w:before="249"/>
      </w:pPr>
      <w:r>
        <w:t>Legislative</w:t>
      </w:r>
      <w:r>
        <w:rPr>
          <w:spacing w:val="-12"/>
        </w:rPr>
        <w:t xml:space="preserve"> </w:t>
      </w:r>
      <w:r>
        <w:t>and</w:t>
      </w:r>
      <w:r>
        <w:rPr>
          <w:spacing w:val="-11"/>
        </w:rPr>
        <w:t xml:space="preserve"> </w:t>
      </w:r>
      <w:r>
        <w:t>Administrative</w:t>
      </w:r>
      <w:r>
        <w:rPr>
          <w:spacing w:val="-12"/>
        </w:rPr>
        <w:t xml:space="preserve"> </w:t>
      </w:r>
      <w:r>
        <w:rPr>
          <w:spacing w:val="-2"/>
        </w:rPr>
        <w:t>Update</w:t>
      </w:r>
    </w:p>
    <w:p w14:paraId="60C9B0D0" w14:textId="77777777" w:rsidR="000A5DED" w:rsidRDefault="00000000">
      <w:pPr>
        <w:pStyle w:val="BodyText"/>
        <w:spacing w:before="274" w:line="216" w:lineRule="auto"/>
      </w:pPr>
      <w:r>
        <w:t>Commissioner Burdeshaw reported the Legislative Session for FY 2026 ended successfully for ADRS. ADRS</w:t>
      </w:r>
      <w:r>
        <w:rPr>
          <w:spacing w:val="-4"/>
        </w:rPr>
        <w:t xml:space="preserve"> </w:t>
      </w:r>
      <w:r>
        <w:t>was</w:t>
      </w:r>
      <w:r>
        <w:rPr>
          <w:spacing w:val="-3"/>
        </w:rPr>
        <w:t xml:space="preserve"> </w:t>
      </w:r>
      <w:r>
        <w:t>able</w:t>
      </w:r>
      <w:r>
        <w:rPr>
          <w:spacing w:val="-4"/>
        </w:rPr>
        <w:t xml:space="preserve"> </w:t>
      </w:r>
      <w:r>
        <w:t>to</w:t>
      </w:r>
      <w:r>
        <w:rPr>
          <w:spacing w:val="-3"/>
        </w:rPr>
        <w:t xml:space="preserve"> </w:t>
      </w:r>
      <w:r>
        <w:t>secure</w:t>
      </w:r>
      <w:r>
        <w:rPr>
          <w:spacing w:val="-4"/>
        </w:rPr>
        <w:t xml:space="preserve"> </w:t>
      </w:r>
      <w:r>
        <w:t>the</w:t>
      </w:r>
      <w:r>
        <w:rPr>
          <w:spacing w:val="-4"/>
        </w:rPr>
        <w:t xml:space="preserve"> </w:t>
      </w:r>
      <w:r>
        <w:t>additional</w:t>
      </w:r>
      <w:r>
        <w:rPr>
          <w:spacing w:val="-4"/>
        </w:rPr>
        <w:t xml:space="preserve"> </w:t>
      </w:r>
      <w:r>
        <w:t>appropriations</w:t>
      </w:r>
      <w:r>
        <w:rPr>
          <w:spacing w:val="-4"/>
        </w:rPr>
        <w:t xml:space="preserve"> </w:t>
      </w:r>
      <w:r>
        <w:t>requested,</w:t>
      </w:r>
      <w:r>
        <w:rPr>
          <w:spacing w:val="-4"/>
        </w:rPr>
        <w:t xml:space="preserve"> </w:t>
      </w:r>
      <w:r>
        <w:t>as</w:t>
      </w:r>
      <w:r>
        <w:rPr>
          <w:spacing w:val="-3"/>
        </w:rPr>
        <w:t xml:space="preserve"> </w:t>
      </w:r>
      <w:r>
        <w:t>well</w:t>
      </w:r>
      <w:r>
        <w:rPr>
          <w:spacing w:val="-4"/>
        </w:rPr>
        <w:t xml:space="preserve"> </w:t>
      </w:r>
      <w:r>
        <w:t>as</w:t>
      </w:r>
      <w:r>
        <w:rPr>
          <w:spacing w:val="-3"/>
        </w:rPr>
        <w:t xml:space="preserve"> </w:t>
      </w:r>
      <w:r>
        <w:t>maintaining</w:t>
      </w:r>
      <w:r>
        <w:rPr>
          <w:spacing w:val="-1"/>
        </w:rPr>
        <w:t xml:space="preserve"> </w:t>
      </w:r>
      <w:r>
        <w:t>the</w:t>
      </w:r>
      <w:r>
        <w:rPr>
          <w:spacing w:val="-4"/>
        </w:rPr>
        <w:t xml:space="preserve"> </w:t>
      </w:r>
      <w:r>
        <w:t>existing funding.</w:t>
      </w:r>
      <w:r>
        <w:rPr>
          <w:spacing w:val="40"/>
        </w:rPr>
        <w:t xml:space="preserve"> </w:t>
      </w:r>
      <w:r>
        <w:t>The increases are in the State of Alabama Independent Living (SAIL) Program and the Traumatic</w:t>
      </w:r>
      <w:r>
        <w:rPr>
          <w:spacing w:val="-5"/>
        </w:rPr>
        <w:t xml:space="preserve"> </w:t>
      </w:r>
      <w:r>
        <w:t>Brain</w:t>
      </w:r>
      <w:r>
        <w:rPr>
          <w:spacing w:val="-5"/>
        </w:rPr>
        <w:t xml:space="preserve"> </w:t>
      </w:r>
      <w:r>
        <w:t>Injury</w:t>
      </w:r>
      <w:r>
        <w:rPr>
          <w:spacing w:val="-3"/>
        </w:rPr>
        <w:t xml:space="preserve"> </w:t>
      </w:r>
      <w:r>
        <w:t>(TBI)</w:t>
      </w:r>
      <w:r>
        <w:rPr>
          <w:spacing w:val="-5"/>
        </w:rPr>
        <w:t xml:space="preserve"> </w:t>
      </w:r>
      <w:r>
        <w:t>Program.</w:t>
      </w:r>
      <w:r>
        <w:rPr>
          <w:spacing w:val="-3"/>
        </w:rPr>
        <w:t xml:space="preserve"> </w:t>
      </w:r>
      <w:r>
        <w:t>Commissioner</w:t>
      </w:r>
      <w:r>
        <w:rPr>
          <w:spacing w:val="-5"/>
        </w:rPr>
        <w:t xml:space="preserve"> </w:t>
      </w:r>
      <w:r>
        <w:t>Burdeshaw</w:t>
      </w:r>
      <w:r>
        <w:rPr>
          <w:spacing w:val="-6"/>
        </w:rPr>
        <w:t xml:space="preserve"> </w:t>
      </w:r>
      <w:r>
        <w:t>expressed</w:t>
      </w:r>
      <w:r>
        <w:rPr>
          <w:spacing w:val="-5"/>
        </w:rPr>
        <w:t xml:space="preserve"> </w:t>
      </w:r>
      <w:r>
        <w:t>appreciation</w:t>
      </w:r>
      <w:r>
        <w:rPr>
          <w:spacing w:val="-5"/>
        </w:rPr>
        <w:t xml:space="preserve"> </w:t>
      </w:r>
      <w:r>
        <w:t>to</w:t>
      </w:r>
      <w:r>
        <w:rPr>
          <w:spacing w:val="-2"/>
        </w:rPr>
        <w:t xml:space="preserve"> </w:t>
      </w:r>
      <w:r>
        <w:t>Governor Ivey; Finance Director, Bill Poole; and the staff in the Executive Budget Office; for supporting the</w:t>
      </w:r>
    </w:p>
    <w:p w14:paraId="34911865" w14:textId="77777777" w:rsidR="000A5DED" w:rsidRDefault="00000000">
      <w:pPr>
        <w:pStyle w:val="BodyText"/>
        <w:spacing w:line="216" w:lineRule="auto"/>
      </w:pPr>
      <w:r>
        <w:t>department’s budget request.</w:t>
      </w:r>
      <w:r>
        <w:rPr>
          <w:spacing w:val="40"/>
        </w:rPr>
        <w:t xml:space="preserve"> </w:t>
      </w:r>
      <w:r>
        <w:t xml:space="preserve">The support ADRS has received from the Governor’s </w:t>
      </w:r>
      <w:proofErr w:type="gramStart"/>
      <w:r>
        <w:t>office</w:t>
      </w:r>
      <w:proofErr w:type="gramEnd"/>
      <w:r>
        <w:t xml:space="preserve"> and the State</w:t>
      </w:r>
      <w:r>
        <w:rPr>
          <w:spacing w:val="-4"/>
        </w:rPr>
        <w:t xml:space="preserve"> </w:t>
      </w:r>
      <w:r>
        <w:t>Legislature</w:t>
      </w:r>
      <w:r>
        <w:rPr>
          <w:spacing w:val="-2"/>
        </w:rPr>
        <w:t xml:space="preserve"> </w:t>
      </w:r>
      <w:r>
        <w:t>would</w:t>
      </w:r>
      <w:r>
        <w:rPr>
          <w:spacing w:val="-4"/>
        </w:rPr>
        <w:t xml:space="preserve"> </w:t>
      </w:r>
      <w:r>
        <w:t>not</w:t>
      </w:r>
      <w:r>
        <w:rPr>
          <w:spacing w:val="-4"/>
        </w:rPr>
        <w:t xml:space="preserve"> </w:t>
      </w:r>
      <w:r>
        <w:t>be</w:t>
      </w:r>
      <w:r>
        <w:rPr>
          <w:spacing w:val="-2"/>
        </w:rPr>
        <w:t xml:space="preserve"> </w:t>
      </w:r>
      <w:r>
        <w:t>possible</w:t>
      </w:r>
      <w:r>
        <w:rPr>
          <w:spacing w:val="-2"/>
        </w:rPr>
        <w:t xml:space="preserve"> </w:t>
      </w:r>
      <w:r>
        <w:t>without</w:t>
      </w:r>
      <w:r>
        <w:rPr>
          <w:spacing w:val="-5"/>
        </w:rPr>
        <w:t xml:space="preserve"> </w:t>
      </w:r>
      <w:r>
        <w:t>key</w:t>
      </w:r>
      <w:r>
        <w:rPr>
          <w:spacing w:val="-2"/>
        </w:rPr>
        <w:t xml:space="preserve"> </w:t>
      </w:r>
      <w:r>
        <w:t>relationships</w:t>
      </w:r>
      <w:r>
        <w:rPr>
          <w:spacing w:val="-5"/>
        </w:rPr>
        <w:t xml:space="preserve"> </w:t>
      </w:r>
      <w:r>
        <w:t>built</w:t>
      </w:r>
      <w:r>
        <w:rPr>
          <w:spacing w:val="-5"/>
        </w:rPr>
        <w:t xml:space="preserve"> </w:t>
      </w:r>
      <w:r>
        <w:t>over</w:t>
      </w:r>
      <w:r>
        <w:rPr>
          <w:spacing w:val="-4"/>
        </w:rPr>
        <w:t xml:space="preserve"> </w:t>
      </w:r>
      <w:r>
        <w:t>time.</w:t>
      </w:r>
      <w:r>
        <w:rPr>
          <w:spacing w:val="40"/>
        </w:rPr>
        <w:t xml:space="preserve"> </w:t>
      </w:r>
      <w:r>
        <w:t>Unfortunately,</w:t>
      </w:r>
      <w:r>
        <w:rPr>
          <w:spacing w:val="-4"/>
        </w:rPr>
        <w:t xml:space="preserve"> </w:t>
      </w:r>
      <w:r>
        <w:t>life changes</w:t>
      </w:r>
      <w:r>
        <w:rPr>
          <w:spacing w:val="-2"/>
        </w:rPr>
        <w:t xml:space="preserve"> </w:t>
      </w:r>
      <w:r>
        <w:t>and</w:t>
      </w:r>
      <w:r>
        <w:rPr>
          <w:spacing w:val="-1"/>
        </w:rPr>
        <w:t xml:space="preserve"> </w:t>
      </w:r>
      <w:r>
        <w:t>political</w:t>
      </w:r>
      <w:r>
        <w:rPr>
          <w:spacing w:val="-1"/>
        </w:rPr>
        <w:t xml:space="preserve"> </w:t>
      </w:r>
      <w:r>
        <w:t>opportunities</w:t>
      </w:r>
      <w:r>
        <w:rPr>
          <w:spacing w:val="-2"/>
        </w:rPr>
        <w:t xml:space="preserve"> </w:t>
      </w:r>
      <w:r>
        <w:t>are</w:t>
      </w:r>
      <w:r>
        <w:rPr>
          <w:spacing w:val="-1"/>
        </w:rPr>
        <w:t xml:space="preserve"> </w:t>
      </w:r>
      <w:r>
        <w:t>resulting</w:t>
      </w:r>
      <w:r>
        <w:rPr>
          <w:spacing w:val="-1"/>
        </w:rPr>
        <w:t xml:space="preserve"> </w:t>
      </w:r>
      <w:r>
        <w:t>in</w:t>
      </w:r>
      <w:r>
        <w:rPr>
          <w:spacing w:val="-1"/>
        </w:rPr>
        <w:t xml:space="preserve"> </w:t>
      </w:r>
      <w:r>
        <w:t>the</w:t>
      </w:r>
      <w:r>
        <w:rPr>
          <w:spacing w:val="-1"/>
        </w:rPr>
        <w:t xml:space="preserve"> </w:t>
      </w:r>
      <w:r>
        <w:t>loss</w:t>
      </w:r>
      <w:r>
        <w:rPr>
          <w:spacing w:val="-1"/>
        </w:rPr>
        <w:t xml:space="preserve"> </w:t>
      </w:r>
      <w:r>
        <w:t>of some of</w:t>
      </w:r>
      <w:r>
        <w:rPr>
          <w:spacing w:val="-1"/>
        </w:rPr>
        <w:t xml:space="preserve"> </w:t>
      </w:r>
      <w:r>
        <w:t>those key</w:t>
      </w:r>
      <w:r>
        <w:rPr>
          <w:spacing w:val="-1"/>
        </w:rPr>
        <w:t xml:space="preserve"> </w:t>
      </w:r>
      <w:r>
        <w:t>relationships</w:t>
      </w:r>
      <w:r>
        <w:rPr>
          <w:spacing w:val="-2"/>
        </w:rPr>
        <w:t xml:space="preserve"> </w:t>
      </w:r>
      <w:r>
        <w:t>in</w:t>
      </w:r>
      <w:r>
        <w:rPr>
          <w:spacing w:val="-1"/>
        </w:rPr>
        <w:t xml:space="preserve"> </w:t>
      </w:r>
      <w:r>
        <w:t xml:space="preserve">key </w:t>
      </w:r>
      <w:r>
        <w:rPr>
          <w:spacing w:val="-2"/>
        </w:rPr>
        <w:t>roles.</w:t>
      </w:r>
    </w:p>
    <w:p w14:paraId="3D61A5B2" w14:textId="77777777" w:rsidR="000A5DED" w:rsidRDefault="00000000">
      <w:pPr>
        <w:pStyle w:val="ListParagraph"/>
        <w:numPr>
          <w:ilvl w:val="0"/>
          <w:numId w:val="1"/>
        </w:numPr>
        <w:tabs>
          <w:tab w:val="left" w:pos="720"/>
        </w:tabs>
        <w:spacing w:before="293" w:line="216" w:lineRule="auto"/>
        <w:ind w:right="94"/>
        <w:rPr>
          <w:sz w:val="26"/>
        </w:rPr>
      </w:pPr>
      <w:r>
        <w:rPr>
          <w:sz w:val="26"/>
        </w:rPr>
        <w:t>Senator Arthur Orr continues to be an impeccable leader overseeing the Senate Finance and Taxation</w:t>
      </w:r>
      <w:r>
        <w:rPr>
          <w:spacing w:val="-4"/>
          <w:sz w:val="26"/>
        </w:rPr>
        <w:t xml:space="preserve"> </w:t>
      </w:r>
      <w:r>
        <w:rPr>
          <w:sz w:val="26"/>
        </w:rPr>
        <w:t>Committee</w:t>
      </w:r>
      <w:r>
        <w:rPr>
          <w:spacing w:val="-4"/>
          <w:sz w:val="26"/>
        </w:rPr>
        <w:t xml:space="preserve"> </w:t>
      </w:r>
      <w:r>
        <w:rPr>
          <w:sz w:val="26"/>
        </w:rPr>
        <w:t>and</w:t>
      </w:r>
      <w:r>
        <w:rPr>
          <w:spacing w:val="-4"/>
          <w:sz w:val="26"/>
        </w:rPr>
        <w:t xml:space="preserve"> </w:t>
      </w:r>
      <w:r>
        <w:rPr>
          <w:sz w:val="26"/>
        </w:rPr>
        <w:t>his</w:t>
      </w:r>
      <w:r>
        <w:rPr>
          <w:spacing w:val="-5"/>
          <w:sz w:val="26"/>
        </w:rPr>
        <w:t xml:space="preserve"> </w:t>
      </w:r>
      <w:r>
        <w:rPr>
          <w:sz w:val="26"/>
        </w:rPr>
        <w:t>knowledge</w:t>
      </w:r>
      <w:r>
        <w:rPr>
          <w:spacing w:val="-4"/>
          <w:sz w:val="26"/>
        </w:rPr>
        <w:t xml:space="preserve"> </w:t>
      </w:r>
      <w:r>
        <w:rPr>
          <w:sz w:val="26"/>
        </w:rPr>
        <w:t>of</w:t>
      </w:r>
      <w:r>
        <w:rPr>
          <w:spacing w:val="-2"/>
          <w:sz w:val="26"/>
        </w:rPr>
        <w:t xml:space="preserve"> </w:t>
      </w:r>
      <w:r>
        <w:rPr>
          <w:sz w:val="26"/>
        </w:rPr>
        <w:t>ADRS’s</w:t>
      </w:r>
      <w:r>
        <w:rPr>
          <w:spacing w:val="-5"/>
          <w:sz w:val="26"/>
        </w:rPr>
        <w:t xml:space="preserve"> </w:t>
      </w:r>
      <w:r>
        <w:rPr>
          <w:sz w:val="26"/>
        </w:rPr>
        <w:t>programs</w:t>
      </w:r>
      <w:r>
        <w:rPr>
          <w:spacing w:val="-5"/>
          <w:sz w:val="26"/>
        </w:rPr>
        <w:t xml:space="preserve"> </w:t>
      </w:r>
      <w:r>
        <w:rPr>
          <w:sz w:val="26"/>
        </w:rPr>
        <w:t>and</w:t>
      </w:r>
      <w:r>
        <w:rPr>
          <w:spacing w:val="-2"/>
          <w:sz w:val="26"/>
        </w:rPr>
        <w:t xml:space="preserve"> </w:t>
      </w:r>
      <w:r>
        <w:rPr>
          <w:sz w:val="26"/>
        </w:rPr>
        <w:t>support</w:t>
      </w:r>
      <w:r>
        <w:rPr>
          <w:spacing w:val="-5"/>
          <w:sz w:val="26"/>
        </w:rPr>
        <w:t xml:space="preserve"> </w:t>
      </w:r>
      <w:r>
        <w:rPr>
          <w:sz w:val="26"/>
        </w:rPr>
        <w:t>for</w:t>
      </w:r>
      <w:r>
        <w:rPr>
          <w:spacing w:val="-4"/>
          <w:sz w:val="26"/>
        </w:rPr>
        <w:t xml:space="preserve"> </w:t>
      </w:r>
      <w:r>
        <w:rPr>
          <w:sz w:val="26"/>
        </w:rPr>
        <w:t>those</w:t>
      </w:r>
      <w:r>
        <w:rPr>
          <w:spacing w:val="-5"/>
          <w:sz w:val="26"/>
        </w:rPr>
        <w:t xml:space="preserve"> </w:t>
      </w:r>
      <w:r>
        <w:rPr>
          <w:sz w:val="26"/>
        </w:rPr>
        <w:t>services are an asset.</w:t>
      </w:r>
      <w:r>
        <w:rPr>
          <w:spacing w:val="40"/>
          <w:sz w:val="26"/>
        </w:rPr>
        <w:t xml:space="preserve"> </w:t>
      </w:r>
      <w:r>
        <w:rPr>
          <w:sz w:val="26"/>
        </w:rPr>
        <w:t>Senator Orr will not be the new Ambassador to Nepal.</w:t>
      </w:r>
    </w:p>
    <w:p w14:paraId="661E70AF" w14:textId="77777777" w:rsidR="000A5DED" w:rsidRDefault="00000000">
      <w:pPr>
        <w:pStyle w:val="ListParagraph"/>
        <w:numPr>
          <w:ilvl w:val="0"/>
          <w:numId w:val="1"/>
        </w:numPr>
        <w:tabs>
          <w:tab w:val="left" w:pos="749"/>
        </w:tabs>
        <w:spacing w:line="216" w:lineRule="auto"/>
        <w:ind w:left="749" w:right="70"/>
        <w:rPr>
          <w:sz w:val="26"/>
        </w:rPr>
      </w:pPr>
      <w:r>
        <w:rPr>
          <w:sz w:val="26"/>
        </w:rPr>
        <w:t>Mr. Nick Moore formerly served as the Director of the Governor’s Office on Education and Workforce</w:t>
      </w:r>
      <w:r>
        <w:rPr>
          <w:spacing w:val="-4"/>
          <w:sz w:val="26"/>
        </w:rPr>
        <w:t xml:space="preserve"> </w:t>
      </w:r>
      <w:r>
        <w:rPr>
          <w:sz w:val="26"/>
        </w:rPr>
        <w:t>Transformation</w:t>
      </w:r>
      <w:r>
        <w:rPr>
          <w:spacing w:val="-4"/>
          <w:sz w:val="26"/>
        </w:rPr>
        <w:t xml:space="preserve"> </w:t>
      </w:r>
      <w:r>
        <w:rPr>
          <w:sz w:val="26"/>
        </w:rPr>
        <w:t>(GOEWT)</w:t>
      </w:r>
      <w:r>
        <w:rPr>
          <w:spacing w:val="-4"/>
          <w:sz w:val="26"/>
        </w:rPr>
        <w:t xml:space="preserve"> </w:t>
      </w:r>
      <w:r>
        <w:rPr>
          <w:sz w:val="26"/>
        </w:rPr>
        <w:t>under</w:t>
      </w:r>
      <w:r>
        <w:rPr>
          <w:spacing w:val="-4"/>
          <w:sz w:val="26"/>
        </w:rPr>
        <w:t xml:space="preserve"> </w:t>
      </w:r>
      <w:r>
        <w:rPr>
          <w:sz w:val="26"/>
        </w:rPr>
        <w:t>the</w:t>
      </w:r>
      <w:r>
        <w:rPr>
          <w:spacing w:val="-4"/>
          <w:sz w:val="26"/>
        </w:rPr>
        <w:t xml:space="preserve"> </w:t>
      </w:r>
      <w:r>
        <w:rPr>
          <w:sz w:val="26"/>
        </w:rPr>
        <w:t>leadership</w:t>
      </w:r>
      <w:r>
        <w:rPr>
          <w:spacing w:val="-4"/>
          <w:sz w:val="26"/>
        </w:rPr>
        <w:t xml:space="preserve"> </w:t>
      </w:r>
      <w:r>
        <w:rPr>
          <w:sz w:val="26"/>
        </w:rPr>
        <w:t>of</w:t>
      </w:r>
      <w:r>
        <w:rPr>
          <w:spacing w:val="-4"/>
          <w:sz w:val="26"/>
        </w:rPr>
        <w:t xml:space="preserve"> </w:t>
      </w:r>
      <w:r>
        <w:rPr>
          <w:sz w:val="26"/>
        </w:rPr>
        <w:t>Governor</w:t>
      </w:r>
      <w:r>
        <w:rPr>
          <w:spacing w:val="-4"/>
          <w:sz w:val="26"/>
        </w:rPr>
        <w:t xml:space="preserve"> </w:t>
      </w:r>
      <w:r>
        <w:rPr>
          <w:sz w:val="26"/>
        </w:rPr>
        <w:t>Ivey.</w:t>
      </w:r>
      <w:r>
        <w:rPr>
          <w:spacing w:val="40"/>
          <w:sz w:val="26"/>
        </w:rPr>
        <w:t xml:space="preserve"> </w:t>
      </w:r>
      <w:r>
        <w:rPr>
          <w:sz w:val="26"/>
        </w:rPr>
        <w:t>In</w:t>
      </w:r>
      <w:r>
        <w:rPr>
          <w:spacing w:val="-2"/>
          <w:sz w:val="26"/>
        </w:rPr>
        <w:t xml:space="preserve"> </w:t>
      </w:r>
      <w:r>
        <w:rPr>
          <w:sz w:val="26"/>
        </w:rPr>
        <w:t>April</w:t>
      </w:r>
      <w:r>
        <w:rPr>
          <w:spacing w:val="-4"/>
          <w:sz w:val="26"/>
        </w:rPr>
        <w:t xml:space="preserve"> </w:t>
      </w:r>
      <w:r>
        <w:rPr>
          <w:sz w:val="26"/>
        </w:rPr>
        <w:t>2025,</w:t>
      </w:r>
      <w:r>
        <w:rPr>
          <w:spacing w:val="-3"/>
          <w:sz w:val="26"/>
        </w:rPr>
        <w:t xml:space="preserve"> </w:t>
      </w:r>
      <w:r>
        <w:rPr>
          <w:sz w:val="26"/>
        </w:rPr>
        <w:t>Mr. Moore assumed the role of Deputy Secretary, Office of</w:t>
      </w:r>
      <w:r>
        <w:rPr>
          <w:spacing w:val="-1"/>
          <w:sz w:val="26"/>
        </w:rPr>
        <w:t xml:space="preserve"> </w:t>
      </w:r>
      <w:r>
        <w:rPr>
          <w:sz w:val="26"/>
        </w:rPr>
        <w:t>Career, Technical, and Adult</w:t>
      </w:r>
      <w:r>
        <w:rPr>
          <w:spacing w:val="-1"/>
          <w:sz w:val="26"/>
        </w:rPr>
        <w:t xml:space="preserve"> </w:t>
      </w:r>
      <w:r>
        <w:rPr>
          <w:sz w:val="26"/>
        </w:rPr>
        <w:t>Education at the U.S. Department of Education.</w:t>
      </w:r>
      <w:r>
        <w:rPr>
          <w:spacing w:val="40"/>
          <w:sz w:val="26"/>
        </w:rPr>
        <w:t xml:space="preserve"> </w:t>
      </w:r>
      <w:r>
        <w:rPr>
          <w:sz w:val="26"/>
        </w:rPr>
        <w:t>Mr. Moore’s advocacy for career pathways and</w:t>
      </w:r>
    </w:p>
    <w:p w14:paraId="38D5CD4E" w14:textId="77777777" w:rsidR="000A5DED" w:rsidRDefault="00000000">
      <w:pPr>
        <w:pStyle w:val="BodyText"/>
        <w:spacing w:line="216" w:lineRule="auto"/>
        <w:ind w:left="749"/>
      </w:pPr>
      <w:r>
        <w:t>interagency</w:t>
      </w:r>
      <w:r>
        <w:rPr>
          <w:spacing w:val="-6"/>
        </w:rPr>
        <w:t xml:space="preserve"> </w:t>
      </w:r>
      <w:proofErr w:type="gramStart"/>
      <w:r>
        <w:t>collaboration</w:t>
      </w:r>
      <w:proofErr w:type="gramEnd"/>
      <w:r>
        <w:rPr>
          <w:spacing w:val="-6"/>
        </w:rPr>
        <w:t xml:space="preserve"> </w:t>
      </w:r>
      <w:r>
        <w:t>were</w:t>
      </w:r>
      <w:r>
        <w:rPr>
          <w:spacing w:val="-6"/>
        </w:rPr>
        <w:t xml:space="preserve"> </w:t>
      </w:r>
      <w:r>
        <w:t>key</w:t>
      </w:r>
      <w:r>
        <w:rPr>
          <w:spacing w:val="-4"/>
        </w:rPr>
        <w:t xml:space="preserve"> </w:t>
      </w:r>
      <w:r>
        <w:t>in</w:t>
      </w:r>
      <w:r>
        <w:rPr>
          <w:spacing w:val="-6"/>
        </w:rPr>
        <w:t xml:space="preserve"> </w:t>
      </w:r>
      <w:r>
        <w:t>the</w:t>
      </w:r>
      <w:r>
        <w:rPr>
          <w:spacing w:val="-4"/>
        </w:rPr>
        <w:t xml:space="preserve"> </w:t>
      </w:r>
      <w:r>
        <w:t>State’s</w:t>
      </w:r>
      <w:r>
        <w:rPr>
          <w:spacing w:val="-1"/>
        </w:rPr>
        <w:t xml:space="preserve"> </w:t>
      </w:r>
      <w:r>
        <w:t>workforce</w:t>
      </w:r>
      <w:r>
        <w:rPr>
          <w:spacing w:val="-5"/>
        </w:rPr>
        <w:t xml:space="preserve"> </w:t>
      </w:r>
      <w:r>
        <w:t>transformation</w:t>
      </w:r>
      <w:r>
        <w:rPr>
          <w:spacing w:val="-6"/>
        </w:rPr>
        <w:t xml:space="preserve"> </w:t>
      </w:r>
      <w:r>
        <w:t>after</w:t>
      </w:r>
      <w:r>
        <w:rPr>
          <w:spacing w:val="-4"/>
        </w:rPr>
        <w:t xml:space="preserve"> </w:t>
      </w:r>
      <w:r>
        <w:t>the implementation of the Workforce Innovation and Opportunity Act.</w:t>
      </w:r>
    </w:p>
    <w:p w14:paraId="7D31FA1B" w14:textId="77777777" w:rsidR="000A5DED" w:rsidRDefault="00000000">
      <w:pPr>
        <w:pStyle w:val="ListParagraph"/>
        <w:numPr>
          <w:ilvl w:val="0"/>
          <w:numId w:val="1"/>
        </w:numPr>
        <w:tabs>
          <w:tab w:val="left" w:pos="749"/>
        </w:tabs>
        <w:spacing w:line="216" w:lineRule="auto"/>
        <w:ind w:left="749" w:right="201"/>
        <w:rPr>
          <w:sz w:val="26"/>
        </w:rPr>
      </w:pPr>
      <w:r>
        <w:rPr>
          <w:sz w:val="26"/>
        </w:rPr>
        <w:t>Governor</w:t>
      </w:r>
      <w:r>
        <w:rPr>
          <w:spacing w:val="-5"/>
          <w:sz w:val="26"/>
        </w:rPr>
        <w:t xml:space="preserve"> </w:t>
      </w:r>
      <w:r>
        <w:rPr>
          <w:sz w:val="26"/>
        </w:rPr>
        <w:t>Ivey’s</w:t>
      </w:r>
      <w:r>
        <w:rPr>
          <w:spacing w:val="-5"/>
          <w:sz w:val="26"/>
        </w:rPr>
        <w:t xml:space="preserve"> </w:t>
      </w:r>
      <w:r>
        <w:rPr>
          <w:sz w:val="26"/>
        </w:rPr>
        <w:t>Office</w:t>
      </w:r>
      <w:r>
        <w:rPr>
          <w:spacing w:val="-3"/>
          <w:sz w:val="26"/>
        </w:rPr>
        <w:t xml:space="preserve"> </w:t>
      </w:r>
      <w:r>
        <w:rPr>
          <w:sz w:val="26"/>
        </w:rPr>
        <w:t>issued</w:t>
      </w:r>
      <w:r>
        <w:rPr>
          <w:spacing w:val="-5"/>
          <w:sz w:val="26"/>
        </w:rPr>
        <w:t xml:space="preserve"> </w:t>
      </w:r>
      <w:r>
        <w:rPr>
          <w:sz w:val="26"/>
        </w:rPr>
        <w:t>a</w:t>
      </w:r>
      <w:r>
        <w:rPr>
          <w:spacing w:val="-5"/>
          <w:sz w:val="26"/>
        </w:rPr>
        <w:t xml:space="preserve"> </w:t>
      </w:r>
      <w:r>
        <w:rPr>
          <w:sz w:val="26"/>
        </w:rPr>
        <w:t>press</w:t>
      </w:r>
      <w:r>
        <w:rPr>
          <w:spacing w:val="-6"/>
          <w:sz w:val="26"/>
        </w:rPr>
        <w:t xml:space="preserve"> </w:t>
      </w:r>
      <w:r>
        <w:rPr>
          <w:sz w:val="26"/>
        </w:rPr>
        <w:t>release</w:t>
      </w:r>
      <w:r>
        <w:rPr>
          <w:spacing w:val="-3"/>
          <w:sz w:val="26"/>
        </w:rPr>
        <w:t xml:space="preserve"> </w:t>
      </w:r>
      <w:r>
        <w:rPr>
          <w:sz w:val="26"/>
        </w:rPr>
        <w:t>announcing</w:t>
      </w:r>
      <w:r>
        <w:rPr>
          <w:spacing w:val="-5"/>
          <w:sz w:val="26"/>
        </w:rPr>
        <w:t xml:space="preserve"> </w:t>
      </w:r>
      <w:r>
        <w:rPr>
          <w:sz w:val="26"/>
        </w:rPr>
        <w:t>Republican</w:t>
      </w:r>
      <w:r>
        <w:rPr>
          <w:spacing w:val="-5"/>
          <w:sz w:val="26"/>
        </w:rPr>
        <w:t xml:space="preserve"> </w:t>
      </w:r>
      <w:r>
        <w:rPr>
          <w:sz w:val="26"/>
        </w:rPr>
        <w:t>member</w:t>
      </w:r>
      <w:r>
        <w:rPr>
          <w:spacing w:val="-3"/>
          <w:sz w:val="26"/>
        </w:rPr>
        <w:t xml:space="preserve"> </w:t>
      </w:r>
      <w:r>
        <w:rPr>
          <w:sz w:val="26"/>
        </w:rPr>
        <w:t>of</w:t>
      </w:r>
      <w:r>
        <w:rPr>
          <w:spacing w:val="-5"/>
          <w:sz w:val="26"/>
        </w:rPr>
        <w:t xml:space="preserve"> </w:t>
      </w:r>
      <w:r>
        <w:rPr>
          <w:sz w:val="26"/>
        </w:rPr>
        <w:t>the</w:t>
      </w:r>
      <w:r>
        <w:rPr>
          <w:spacing w:val="-2"/>
          <w:sz w:val="26"/>
        </w:rPr>
        <w:t xml:space="preserve"> </w:t>
      </w:r>
      <w:r>
        <w:rPr>
          <w:sz w:val="26"/>
        </w:rPr>
        <w:t>Alabama House of Representatives for District 63-Tuscaloosa, Rep. Cynthia Almond, will serve as President of the Alabama Public Service Commission.</w:t>
      </w:r>
      <w:r>
        <w:rPr>
          <w:spacing w:val="40"/>
          <w:sz w:val="26"/>
        </w:rPr>
        <w:t xml:space="preserve"> </w:t>
      </w:r>
      <w:r>
        <w:rPr>
          <w:sz w:val="26"/>
        </w:rPr>
        <w:t>As President, she will lead a three-person board responsible for regulating utilities in Alabama.</w:t>
      </w:r>
    </w:p>
    <w:p w14:paraId="0154D6AC" w14:textId="77777777" w:rsidR="000A5DED" w:rsidRDefault="00000000">
      <w:pPr>
        <w:pStyle w:val="ListParagraph"/>
        <w:numPr>
          <w:ilvl w:val="0"/>
          <w:numId w:val="1"/>
        </w:numPr>
        <w:tabs>
          <w:tab w:val="left" w:pos="749"/>
        </w:tabs>
        <w:spacing w:line="216" w:lineRule="auto"/>
        <w:ind w:left="749" w:right="407"/>
        <w:rPr>
          <w:sz w:val="26"/>
        </w:rPr>
      </w:pPr>
      <w:r>
        <w:rPr>
          <w:sz w:val="26"/>
        </w:rPr>
        <w:t>Republican member of the Alabama House of Representatives for District 38-Valley, Rep. Debbie</w:t>
      </w:r>
      <w:r>
        <w:rPr>
          <w:spacing w:val="-4"/>
          <w:sz w:val="26"/>
        </w:rPr>
        <w:t xml:space="preserve"> </w:t>
      </w:r>
      <w:r>
        <w:rPr>
          <w:sz w:val="26"/>
        </w:rPr>
        <w:t>Wood,</w:t>
      </w:r>
      <w:r>
        <w:rPr>
          <w:spacing w:val="-2"/>
          <w:sz w:val="26"/>
        </w:rPr>
        <w:t xml:space="preserve"> </w:t>
      </w:r>
      <w:r>
        <w:rPr>
          <w:sz w:val="26"/>
        </w:rPr>
        <w:t>will</w:t>
      </w:r>
      <w:r>
        <w:rPr>
          <w:spacing w:val="-4"/>
          <w:sz w:val="26"/>
        </w:rPr>
        <w:t xml:space="preserve"> </w:t>
      </w:r>
      <w:r>
        <w:rPr>
          <w:sz w:val="26"/>
        </w:rPr>
        <w:t>resign</w:t>
      </w:r>
      <w:r>
        <w:rPr>
          <w:spacing w:val="-3"/>
          <w:sz w:val="26"/>
        </w:rPr>
        <w:t xml:space="preserve"> </w:t>
      </w:r>
      <w:r>
        <w:rPr>
          <w:sz w:val="26"/>
        </w:rPr>
        <w:t>at</w:t>
      </w:r>
      <w:r>
        <w:rPr>
          <w:spacing w:val="-4"/>
          <w:sz w:val="26"/>
        </w:rPr>
        <w:t xml:space="preserve"> </w:t>
      </w:r>
      <w:r>
        <w:rPr>
          <w:sz w:val="26"/>
        </w:rPr>
        <w:t>the</w:t>
      </w:r>
      <w:r>
        <w:rPr>
          <w:spacing w:val="-1"/>
          <w:sz w:val="26"/>
        </w:rPr>
        <w:t xml:space="preserve"> </w:t>
      </w:r>
      <w:r>
        <w:rPr>
          <w:sz w:val="26"/>
        </w:rPr>
        <w:t>end</w:t>
      </w:r>
      <w:r>
        <w:rPr>
          <w:spacing w:val="-4"/>
          <w:sz w:val="26"/>
        </w:rPr>
        <w:t xml:space="preserve"> </w:t>
      </w:r>
      <w:r>
        <w:rPr>
          <w:sz w:val="26"/>
        </w:rPr>
        <w:t>of</w:t>
      </w:r>
      <w:r>
        <w:rPr>
          <w:spacing w:val="-2"/>
          <w:sz w:val="26"/>
        </w:rPr>
        <w:t xml:space="preserve"> </w:t>
      </w:r>
      <w:r>
        <w:rPr>
          <w:sz w:val="26"/>
        </w:rPr>
        <w:t>July</w:t>
      </w:r>
      <w:r>
        <w:rPr>
          <w:spacing w:val="-4"/>
          <w:sz w:val="26"/>
        </w:rPr>
        <w:t xml:space="preserve"> </w:t>
      </w:r>
      <w:r>
        <w:rPr>
          <w:sz w:val="26"/>
        </w:rPr>
        <w:t>2025.</w:t>
      </w:r>
      <w:r>
        <w:rPr>
          <w:spacing w:val="40"/>
          <w:sz w:val="26"/>
        </w:rPr>
        <w:t xml:space="preserve"> </w:t>
      </w:r>
      <w:r>
        <w:rPr>
          <w:sz w:val="26"/>
        </w:rPr>
        <w:t>She</w:t>
      </w:r>
      <w:r>
        <w:rPr>
          <w:spacing w:val="-4"/>
          <w:sz w:val="26"/>
        </w:rPr>
        <w:t xml:space="preserve"> </w:t>
      </w:r>
      <w:r>
        <w:rPr>
          <w:sz w:val="26"/>
        </w:rPr>
        <w:t>is</w:t>
      </w:r>
      <w:r>
        <w:rPr>
          <w:spacing w:val="-1"/>
          <w:sz w:val="26"/>
        </w:rPr>
        <w:t xml:space="preserve"> </w:t>
      </w:r>
      <w:r>
        <w:rPr>
          <w:sz w:val="26"/>
        </w:rPr>
        <w:t>moving</w:t>
      </w:r>
      <w:r>
        <w:rPr>
          <w:spacing w:val="-4"/>
          <w:sz w:val="26"/>
        </w:rPr>
        <w:t xml:space="preserve"> </w:t>
      </w:r>
      <w:r>
        <w:rPr>
          <w:sz w:val="26"/>
        </w:rPr>
        <w:t>near</w:t>
      </w:r>
      <w:r>
        <w:rPr>
          <w:spacing w:val="-4"/>
          <w:sz w:val="26"/>
        </w:rPr>
        <w:t xml:space="preserve"> </w:t>
      </w:r>
      <w:r>
        <w:rPr>
          <w:sz w:val="26"/>
        </w:rPr>
        <w:t>the</w:t>
      </w:r>
      <w:r>
        <w:rPr>
          <w:spacing w:val="-4"/>
          <w:sz w:val="26"/>
        </w:rPr>
        <w:t xml:space="preserve"> </w:t>
      </w:r>
      <w:r>
        <w:rPr>
          <w:sz w:val="26"/>
        </w:rPr>
        <w:t>Florida</w:t>
      </w:r>
      <w:r>
        <w:rPr>
          <w:spacing w:val="-4"/>
          <w:sz w:val="26"/>
        </w:rPr>
        <w:t xml:space="preserve"> </w:t>
      </w:r>
      <w:r>
        <w:rPr>
          <w:sz w:val="26"/>
        </w:rPr>
        <w:t>panhandle due to her husband taking a job in Pensacola.</w:t>
      </w:r>
    </w:p>
    <w:p w14:paraId="2EBC3783" w14:textId="77777777" w:rsidR="000A5DED" w:rsidRDefault="00000000">
      <w:pPr>
        <w:pStyle w:val="ListParagraph"/>
        <w:numPr>
          <w:ilvl w:val="0"/>
          <w:numId w:val="1"/>
        </w:numPr>
        <w:tabs>
          <w:tab w:val="left" w:pos="749"/>
        </w:tabs>
        <w:spacing w:before="301" w:line="216" w:lineRule="auto"/>
        <w:ind w:left="749" w:right="53"/>
        <w:rPr>
          <w:sz w:val="26"/>
        </w:rPr>
      </w:pPr>
      <w:r>
        <w:rPr>
          <w:sz w:val="26"/>
        </w:rPr>
        <w:t>Governor</w:t>
      </w:r>
      <w:r>
        <w:rPr>
          <w:spacing w:val="-5"/>
          <w:sz w:val="26"/>
        </w:rPr>
        <w:t xml:space="preserve"> </w:t>
      </w:r>
      <w:r>
        <w:rPr>
          <w:sz w:val="26"/>
        </w:rPr>
        <w:t>Ivey</w:t>
      </w:r>
      <w:r>
        <w:rPr>
          <w:spacing w:val="-5"/>
          <w:sz w:val="26"/>
        </w:rPr>
        <w:t xml:space="preserve"> </w:t>
      </w:r>
      <w:r>
        <w:rPr>
          <w:sz w:val="26"/>
        </w:rPr>
        <w:t>issued</w:t>
      </w:r>
      <w:r>
        <w:rPr>
          <w:spacing w:val="-5"/>
          <w:sz w:val="26"/>
        </w:rPr>
        <w:t xml:space="preserve"> </w:t>
      </w:r>
      <w:r>
        <w:rPr>
          <w:sz w:val="26"/>
        </w:rPr>
        <w:t>a</w:t>
      </w:r>
      <w:r>
        <w:rPr>
          <w:spacing w:val="-3"/>
          <w:sz w:val="26"/>
        </w:rPr>
        <w:t xml:space="preserve"> </w:t>
      </w:r>
      <w:r>
        <w:rPr>
          <w:sz w:val="26"/>
        </w:rPr>
        <w:t>press</w:t>
      </w:r>
      <w:r>
        <w:rPr>
          <w:spacing w:val="-6"/>
          <w:sz w:val="26"/>
        </w:rPr>
        <w:t xml:space="preserve"> </w:t>
      </w:r>
      <w:r>
        <w:rPr>
          <w:sz w:val="26"/>
        </w:rPr>
        <w:t>release</w:t>
      </w:r>
      <w:r>
        <w:rPr>
          <w:spacing w:val="-5"/>
          <w:sz w:val="26"/>
        </w:rPr>
        <w:t xml:space="preserve"> </w:t>
      </w:r>
      <w:r>
        <w:rPr>
          <w:sz w:val="26"/>
        </w:rPr>
        <w:t>announcing</w:t>
      </w:r>
      <w:r>
        <w:rPr>
          <w:spacing w:val="-5"/>
          <w:sz w:val="26"/>
        </w:rPr>
        <w:t xml:space="preserve"> </w:t>
      </w:r>
      <w:r>
        <w:rPr>
          <w:sz w:val="26"/>
        </w:rPr>
        <w:t>the</w:t>
      </w:r>
      <w:r>
        <w:rPr>
          <w:spacing w:val="-3"/>
          <w:sz w:val="26"/>
        </w:rPr>
        <w:t xml:space="preserve"> </w:t>
      </w:r>
      <w:r>
        <w:rPr>
          <w:sz w:val="26"/>
        </w:rPr>
        <w:t>Department</w:t>
      </w:r>
      <w:r>
        <w:rPr>
          <w:spacing w:val="-4"/>
          <w:sz w:val="26"/>
        </w:rPr>
        <w:t xml:space="preserve"> </w:t>
      </w:r>
      <w:r>
        <w:rPr>
          <w:sz w:val="26"/>
        </w:rPr>
        <w:t>of</w:t>
      </w:r>
      <w:r>
        <w:rPr>
          <w:spacing w:val="-3"/>
          <w:sz w:val="26"/>
        </w:rPr>
        <w:t xml:space="preserve"> </w:t>
      </w:r>
      <w:r>
        <w:rPr>
          <w:sz w:val="26"/>
        </w:rPr>
        <w:t>Early</w:t>
      </w:r>
      <w:r>
        <w:rPr>
          <w:spacing w:val="-5"/>
          <w:sz w:val="26"/>
        </w:rPr>
        <w:t xml:space="preserve"> </w:t>
      </w:r>
      <w:r>
        <w:rPr>
          <w:sz w:val="26"/>
        </w:rPr>
        <w:t>Childhood</w:t>
      </w:r>
      <w:r>
        <w:rPr>
          <w:spacing w:val="-5"/>
          <w:sz w:val="26"/>
        </w:rPr>
        <w:t xml:space="preserve"> </w:t>
      </w:r>
      <w:r>
        <w:rPr>
          <w:sz w:val="26"/>
        </w:rPr>
        <w:t>Education Acting Secretary, Dr. Jan Hume, will serve as a Professor of Practice in Public Administration with Auburn University.</w:t>
      </w:r>
      <w:r>
        <w:rPr>
          <w:spacing w:val="40"/>
          <w:sz w:val="26"/>
        </w:rPr>
        <w:t xml:space="preserve"> </w:t>
      </w:r>
      <w:r>
        <w:rPr>
          <w:sz w:val="26"/>
        </w:rPr>
        <w:t>Gov. Ivey has appointed Ms. Ami Brooks to serve as Secretary effective June 16, 2025.</w:t>
      </w:r>
    </w:p>
    <w:p w14:paraId="05AA6AD2" w14:textId="77777777" w:rsidR="000A5DED" w:rsidRDefault="000A5DED">
      <w:pPr>
        <w:pStyle w:val="ListParagraph"/>
        <w:spacing w:line="216" w:lineRule="auto"/>
        <w:rPr>
          <w:sz w:val="26"/>
        </w:rPr>
        <w:sectPr w:rsidR="000A5DED">
          <w:pgSz w:w="12240" w:h="15840"/>
          <w:pgMar w:top="660" w:right="720" w:bottom="1280" w:left="720" w:header="0" w:footer="1099" w:gutter="0"/>
          <w:cols w:space="720"/>
        </w:sectPr>
      </w:pPr>
    </w:p>
    <w:p w14:paraId="75D0AB2D" w14:textId="77777777" w:rsidR="000A5DED" w:rsidRDefault="00000000">
      <w:pPr>
        <w:pStyle w:val="Heading5"/>
        <w:spacing w:before="21"/>
        <w:ind w:left="28"/>
      </w:pPr>
      <w:r>
        <w:lastRenderedPageBreak/>
        <w:t>The</w:t>
      </w:r>
      <w:r>
        <w:rPr>
          <w:spacing w:val="-8"/>
        </w:rPr>
        <w:t xml:space="preserve"> </w:t>
      </w:r>
      <w:r>
        <w:t>Alabama</w:t>
      </w:r>
      <w:r>
        <w:rPr>
          <w:spacing w:val="-8"/>
        </w:rPr>
        <w:t xml:space="preserve"> </w:t>
      </w:r>
      <w:r>
        <w:t>State</w:t>
      </w:r>
      <w:r>
        <w:rPr>
          <w:spacing w:val="-6"/>
        </w:rPr>
        <w:t xml:space="preserve"> </w:t>
      </w:r>
      <w:r>
        <w:t>House</w:t>
      </w:r>
      <w:r>
        <w:rPr>
          <w:spacing w:val="-6"/>
        </w:rPr>
        <w:t xml:space="preserve"> </w:t>
      </w:r>
      <w:r>
        <w:t>-</w:t>
      </w:r>
      <w:r>
        <w:rPr>
          <w:spacing w:val="-5"/>
        </w:rPr>
        <w:t xml:space="preserve"> </w:t>
      </w:r>
      <w:r>
        <w:t>Ability</w:t>
      </w:r>
      <w:r>
        <w:rPr>
          <w:spacing w:val="-7"/>
        </w:rPr>
        <w:t xml:space="preserve"> </w:t>
      </w:r>
      <w:r>
        <w:t>Day</w:t>
      </w:r>
      <w:r>
        <w:rPr>
          <w:spacing w:val="-5"/>
        </w:rPr>
        <w:t xml:space="preserve"> </w:t>
      </w:r>
      <w:r>
        <w:rPr>
          <w:spacing w:val="-4"/>
        </w:rPr>
        <w:t>2025</w:t>
      </w:r>
    </w:p>
    <w:p w14:paraId="6143DE56" w14:textId="77777777" w:rsidR="000A5DED" w:rsidRDefault="00000000">
      <w:pPr>
        <w:pStyle w:val="BodyText"/>
        <w:spacing w:before="272" w:line="216" w:lineRule="auto"/>
        <w:ind w:left="28"/>
      </w:pPr>
      <w:r>
        <w:t>Commissioner</w:t>
      </w:r>
      <w:r>
        <w:rPr>
          <w:spacing w:val="-1"/>
        </w:rPr>
        <w:t xml:space="preserve"> </w:t>
      </w:r>
      <w:r>
        <w:t>Burdeshaw</w:t>
      </w:r>
      <w:r>
        <w:rPr>
          <w:spacing w:val="-2"/>
        </w:rPr>
        <w:t xml:space="preserve"> </w:t>
      </w:r>
      <w:r>
        <w:t>was</w:t>
      </w:r>
      <w:r>
        <w:rPr>
          <w:spacing w:val="-2"/>
        </w:rPr>
        <w:t xml:space="preserve"> </w:t>
      </w:r>
      <w:r>
        <w:t>pleased to speak</w:t>
      </w:r>
      <w:r>
        <w:rPr>
          <w:spacing w:val="-2"/>
        </w:rPr>
        <w:t xml:space="preserve"> </w:t>
      </w:r>
      <w:r>
        <w:t>and participate</w:t>
      </w:r>
      <w:r>
        <w:rPr>
          <w:spacing w:val="-1"/>
        </w:rPr>
        <w:t xml:space="preserve"> </w:t>
      </w:r>
      <w:r>
        <w:t>in</w:t>
      </w:r>
      <w:r>
        <w:rPr>
          <w:spacing w:val="-1"/>
        </w:rPr>
        <w:t xml:space="preserve"> </w:t>
      </w:r>
      <w:r>
        <w:t>“Ability</w:t>
      </w:r>
      <w:r>
        <w:rPr>
          <w:spacing w:val="-1"/>
        </w:rPr>
        <w:t xml:space="preserve"> </w:t>
      </w:r>
      <w:r>
        <w:t>Day”</w:t>
      </w:r>
      <w:r>
        <w:rPr>
          <w:spacing w:val="-2"/>
        </w:rPr>
        <w:t xml:space="preserve"> </w:t>
      </w:r>
      <w:r>
        <w:t>at</w:t>
      </w:r>
      <w:r>
        <w:rPr>
          <w:spacing w:val="-2"/>
        </w:rPr>
        <w:t xml:space="preserve"> </w:t>
      </w:r>
      <w:r>
        <w:t>the Alabama</w:t>
      </w:r>
      <w:r>
        <w:rPr>
          <w:spacing w:val="-2"/>
        </w:rPr>
        <w:t xml:space="preserve"> </w:t>
      </w:r>
      <w:r>
        <w:t>State House on March 19, 2025.</w:t>
      </w:r>
      <w:r>
        <w:rPr>
          <w:spacing w:val="40"/>
        </w:rPr>
        <w:t xml:space="preserve"> </w:t>
      </w:r>
      <w:r>
        <w:t>The event is organized by various disability advocacy groups bringing together advocates to meet with legislators on issues affecting people with disabilities.</w:t>
      </w:r>
      <w:r>
        <w:rPr>
          <w:spacing w:val="40"/>
        </w:rPr>
        <w:t xml:space="preserve"> </w:t>
      </w:r>
      <w:r>
        <w:t>Speakers included Mr. Tim Cooper, Executive Director, Arc of Alabama; Ms. Kim Spangler, Family Outreach Coordinator, Arc of Alabama; Commissioner Kim Boswell, Alabama Department of Mental Health; Representative</w:t>
      </w:r>
      <w:r>
        <w:rPr>
          <w:spacing w:val="-5"/>
        </w:rPr>
        <w:t xml:space="preserve"> </w:t>
      </w:r>
      <w:r>
        <w:t>Cynthia</w:t>
      </w:r>
      <w:r>
        <w:rPr>
          <w:spacing w:val="-5"/>
        </w:rPr>
        <w:t xml:space="preserve"> </w:t>
      </w:r>
      <w:r>
        <w:t>Almond;</w:t>
      </w:r>
      <w:r>
        <w:rPr>
          <w:spacing w:val="-5"/>
        </w:rPr>
        <w:t xml:space="preserve"> </w:t>
      </w:r>
      <w:r>
        <w:t>and</w:t>
      </w:r>
      <w:r>
        <w:rPr>
          <w:spacing w:val="-3"/>
        </w:rPr>
        <w:t xml:space="preserve"> </w:t>
      </w:r>
      <w:r>
        <w:t>Mr.</w:t>
      </w:r>
      <w:r>
        <w:rPr>
          <w:spacing w:val="-4"/>
        </w:rPr>
        <w:t xml:space="preserve"> </w:t>
      </w:r>
      <w:r>
        <w:t>Hank</w:t>
      </w:r>
      <w:r>
        <w:rPr>
          <w:spacing w:val="-5"/>
        </w:rPr>
        <w:t xml:space="preserve"> </w:t>
      </w:r>
      <w:r>
        <w:t>Poore, Hank</w:t>
      </w:r>
      <w:r>
        <w:rPr>
          <w:spacing w:val="-5"/>
        </w:rPr>
        <w:t xml:space="preserve"> </w:t>
      </w:r>
      <w:r>
        <w:t>Poore</w:t>
      </w:r>
      <w:r>
        <w:rPr>
          <w:spacing w:val="-1"/>
        </w:rPr>
        <w:t xml:space="preserve"> </w:t>
      </w:r>
      <w:r>
        <w:t>Foundation,</w:t>
      </w:r>
      <w:r>
        <w:rPr>
          <w:spacing w:val="-3"/>
        </w:rPr>
        <w:t xml:space="preserve"> </w:t>
      </w:r>
      <w:r>
        <w:t>ADRS</w:t>
      </w:r>
      <w:r>
        <w:rPr>
          <w:spacing w:val="-5"/>
        </w:rPr>
        <w:t xml:space="preserve"> </w:t>
      </w:r>
      <w:r>
        <w:t>Grant</w:t>
      </w:r>
      <w:r>
        <w:rPr>
          <w:spacing w:val="-5"/>
        </w:rPr>
        <w:t xml:space="preserve"> </w:t>
      </w:r>
      <w:r>
        <w:t>Employee and new Children’s Rehabilitation Service Youth Consultant.</w:t>
      </w:r>
    </w:p>
    <w:p w14:paraId="03B56A94" w14:textId="77777777" w:rsidR="000A5DED" w:rsidRDefault="00000000">
      <w:pPr>
        <w:pStyle w:val="Heading5"/>
        <w:spacing w:before="255"/>
        <w:ind w:left="28"/>
      </w:pPr>
      <w:r>
        <w:t>Council</w:t>
      </w:r>
      <w:r>
        <w:rPr>
          <w:spacing w:val="-11"/>
        </w:rPr>
        <w:t xml:space="preserve"> </w:t>
      </w:r>
      <w:r>
        <w:t>of</w:t>
      </w:r>
      <w:r>
        <w:rPr>
          <w:spacing w:val="-9"/>
        </w:rPr>
        <w:t xml:space="preserve"> </w:t>
      </w:r>
      <w:r>
        <w:t>State</w:t>
      </w:r>
      <w:r>
        <w:rPr>
          <w:spacing w:val="-10"/>
        </w:rPr>
        <w:t xml:space="preserve"> </w:t>
      </w:r>
      <w:r>
        <w:t>Administrators</w:t>
      </w:r>
      <w:r>
        <w:rPr>
          <w:spacing w:val="-10"/>
        </w:rPr>
        <w:t xml:space="preserve"> </w:t>
      </w:r>
      <w:r>
        <w:t>of</w:t>
      </w:r>
      <w:r>
        <w:rPr>
          <w:spacing w:val="-11"/>
        </w:rPr>
        <w:t xml:space="preserve"> </w:t>
      </w:r>
      <w:r>
        <w:t>Vocational</w:t>
      </w:r>
      <w:r>
        <w:rPr>
          <w:spacing w:val="-11"/>
        </w:rPr>
        <w:t xml:space="preserve"> </w:t>
      </w:r>
      <w:r>
        <w:t>Rehabilitation</w:t>
      </w:r>
      <w:r>
        <w:rPr>
          <w:spacing w:val="-8"/>
        </w:rPr>
        <w:t xml:space="preserve"> </w:t>
      </w:r>
      <w:r>
        <w:rPr>
          <w:spacing w:val="-2"/>
        </w:rPr>
        <w:t>(CSAVR)</w:t>
      </w:r>
    </w:p>
    <w:p w14:paraId="61C6615E" w14:textId="77777777" w:rsidR="000A5DED" w:rsidRDefault="00000000">
      <w:pPr>
        <w:pStyle w:val="BodyText"/>
        <w:spacing w:before="275" w:line="216" w:lineRule="auto"/>
      </w:pPr>
      <w:r>
        <w:t>Commissioner Burdeshaw</w:t>
      </w:r>
      <w:r>
        <w:rPr>
          <w:spacing w:val="-1"/>
        </w:rPr>
        <w:t xml:space="preserve"> </w:t>
      </w:r>
      <w:r>
        <w:t>expressed her previous</w:t>
      </w:r>
      <w:r>
        <w:rPr>
          <w:spacing w:val="-1"/>
        </w:rPr>
        <w:t xml:space="preserve"> </w:t>
      </w:r>
      <w:r>
        <w:t>concerns about the removal of the annual cost-of-living</w:t>
      </w:r>
      <w:r>
        <w:rPr>
          <w:spacing w:val="-4"/>
        </w:rPr>
        <w:t xml:space="preserve"> </w:t>
      </w:r>
      <w:r>
        <w:t>adjustment</w:t>
      </w:r>
      <w:r>
        <w:rPr>
          <w:spacing w:val="-5"/>
        </w:rPr>
        <w:t xml:space="preserve"> </w:t>
      </w:r>
      <w:r>
        <w:t>(COLA)</w:t>
      </w:r>
      <w:r>
        <w:rPr>
          <w:spacing w:val="-4"/>
        </w:rPr>
        <w:t xml:space="preserve"> </w:t>
      </w:r>
      <w:r>
        <w:t>for</w:t>
      </w:r>
      <w:r>
        <w:rPr>
          <w:spacing w:val="-4"/>
        </w:rPr>
        <w:t xml:space="preserve"> </w:t>
      </w:r>
      <w:r>
        <w:t>the</w:t>
      </w:r>
      <w:r>
        <w:rPr>
          <w:spacing w:val="-4"/>
        </w:rPr>
        <w:t xml:space="preserve"> </w:t>
      </w:r>
      <w:r>
        <w:t>second</w:t>
      </w:r>
      <w:r>
        <w:rPr>
          <w:spacing w:val="-2"/>
        </w:rPr>
        <w:t xml:space="preserve"> </w:t>
      </w:r>
      <w:r>
        <w:t>year</w:t>
      </w:r>
      <w:r>
        <w:rPr>
          <w:spacing w:val="-2"/>
        </w:rPr>
        <w:t xml:space="preserve"> </w:t>
      </w:r>
      <w:r>
        <w:t>from</w:t>
      </w:r>
      <w:r>
        <w:rPr>
          <w:spacing w:val="-5"/>
        </w:rPr>
        <w:t xml:space="preserve"> </w:t>
      </w:r>
      <w:r>
        <w:t>the</w:t>
      </w:r>
      <w:r>
        <w:rPr>
          <w:spacing w:val="-2"/>
        </w:rPr>
        <w:t xml:space="preserve"> </w:t>
      </w:r>
      <w:r>
        <w:t>Vocational</w:t>
      </w:r>
      <w:r>
        <w:rPr>
          <w:spacing w:val="-4"/>
        </w:rPr>
        <w:t xml:space="preserve"> </w:t>
      </w:r>
      <w:r>
        <w:t>Rehabilitation</w:t>
      </w:r>
      <w:r>
        <w:rPr>
          <w:spacing w:val="-4"/>
        </w:rPr>
        <w:t xml:space="preserve"> </w:t>
      </w:r>
      <w:r>
        <w:t>Program</w:t>
      </w:r>
      <w:r>
        <w:rPr>
          <w:spacing w:val="-5"/>
        </w:rPr>
        <w:t xml:space="preserve"> </w:t>
      </w:r>
      <w:r>
        <w:t>that</w:t>
      </w:r>
      <w:r>
        <w:rPr>
          <w:spacing w:val="-5"/>
        </w:rPr>
        <w:t xml:space="preserve"> </w:t>
      </w:r>
      <w:r>
        <w:t>caused states to jump into action with the assistance of the Council of State Administrators of Vocational Rehabilitation</w:t>
      </w:r>
      <w:r>
        <w:rPr>
          <w:spacing w:val="-3"/>
        </w:rPr>
        <w:t xml:space="preserve"> </w:t>
      </w:r>
      <w:r>
        <w:t>(CSAVR)</w:t>
      </w:r>
      <w:r>
        <w:rPr>
          <w:spacing w:val="-3"/>
        </w:rPr>
        <w:t xml:space="preserve"> </w:t>
      </w:r>
      <w:r>
        <w:t>and</w:t>
      </w:r>
      <w:r>
        <w:rPr>
          <w:spacing w:val="-3"/>
        </w:rPr>
        <w:t xml:space="preserve"> </w:t>
      </w:r>
      <w:r>
        <w:t>the</w:t>
      </w:r>
      <w:r>
        <w:rPr>
          <w:spacing w:val="-3"/>
        </w:rPr>
        <w:t xml:space="preserve"> </w:t>
      </w:r>
      <w:r>
        <w:t>Ridge</w:t>
      </w:r>
      <w:r>
        <w:rPr>
          <w:spacing w:val="-3"/>
        </w:rPr>
        <w:t xml:space="preserve"> </w:t>
      </w:r>
      <w:r>
        <w:t>Policy</w:t>
      </w:r>
      <w:r>
        <w:rPr>
          <w:spacing w:val="-3"/>
        </w:rPr>
        <w:t xml:space="preserve"> </w:t>
      </w:r>
      <w:r>
        <w:t>Group,</w:t>
      </w:r>
      <w:r>
        <w:rPr>
          <w:spacing w:val="-3"/>
        </w:rPr>
        <w:t xml:space="preserve"> </w:t>
      </w:r>
      <w:r>
        <w:t>a</w:t>
      </w:r>
      <w:r>
        <w:rPr>
          <w:spacing w:val="-3"/>
        </w:rPr>
        <w:t xml:space="preserve"> </w:t>
      </w:r>
      <w:r>
        <w:t>leading</w:t>
      </w:r>
      <w:r>
        <w:rPr>
          <w:spacing w:val="-3"/>
        </w:rPr>
        <w:t xml:space="preserve"> </w:t>
      </w:r>
      <w:r>
        <w:t>government</w:t>
      </w:r>
      <w:r>
        <w:rPr>
          <w:spacing w:val="-4"/>
        </w:rPr>
        <w:t xml:space="preserve"> </w:t>
      </w:r>
      <w:r>
        <w:t>relations</w:t>
      </w:r>
      <w:r>
        <w:rPr>
          <w:spacing w:val="-2"/>
        </w:rPr>
        <w:t xml:space="preserve"> </w:t>
      </w:r>
      <w:r>
        <w:t>firm</w:t>
      </w:r>
      <w:r>
        <w:rPr>
          <w:spacing w:val="-3"/>
        </w:rPr>
        <w:t xml:space="preserve"> </w:t>
      </w:r>
      <w:r>
        <w:t>with</w:t>
      </w:r>
      <w:r>
        <w:rPr>
          <w:spacing w:val="-3"/>
        </w:rPr>
        <w:t xml:space="preserve"> </w:t>
      </w:r>
      <w:r>
        <w:t>a</w:t>
      </w:r>
      <w:r>
        <w:rPr>
          <w:spacing w:val="-3"/>
        </w:rPr>
        <w:t xml:space="preserve"> </w:t>
      </w:r>
      <w:r>
        <w:t>strong presence in Washington, D.C.</w:t>
      </w:r>
      <w:r>
        <w:rPr>
          <w:spacing w:val="40"/>
        </w:rPr>
        <w:t xml:space="preserve"> </w:t>
      </w:r>
      <w:r>
        <w:t>CSAVR asked Commissioner Burdeshaw to visit each Congressional Delegation from Alabama while in Washington, D.C. for the CSAVR Spring Conference, April 5 – 9, 2025.</w:t>
      </w:r>
      <w:r>
        <w:rPr>
          <w:spacing w:val="40"/>
        </w:rPr>
        <w:t xml:space="preserve"> </w:t>
      </w:r>
      <w:r>
        <w:t>Mrs. Karen Jenkins, Deputy</w:t>
      </w:r>
      <w:r>
        <w:rPr>
          <w:spacing w:val="-1"/>
        </w:rPr>
        <w:t xml:space="preserve"> </w:t>
      </w:r>
      <w:r>
        <w:t>Commissioner, Vocational Rehabilitation Service-General Program and Mr. Ashley Townsend, Assistant Commissioner, Vocational Rehabilitation Service-Blind/Deaf Program, and a member of the Ridge Policy Group accompanied her to make numerous visits to Capitol Hill over a two-day period.</w:t>
      </w:r>
    </w:p>
    <w:p w14:paraId="1292366E" w14:textId="77777777" w:rsidR="000A5DED" w:rsidRDefault="00000000">
      <w:pPr>
        <w:pStyle w:val="Heading5"/>
        <w:spacing w:before="255"/>
      </w:pPr>
      <w:r>
        <w:t>Section</w:t>
      </w:r>
      <w:r>
        <w:rPr>
          <w:spacing w:val="-10"/>
        </w:rPr>
        <w:t xml:space="preserve"> </w:t>
      </w:r>
      <w:r>
        <w:t>504</w:t>
      </w:r>
      <w:r>
        <w:rPr>
          <w:spacing w:val="-9"/>
        </w:rPr>
        <w:t xml:space="preserve"> </w:t>
      </w:r>
      <w:r>
        <w:rPr>
          <w:spacing w:val="-2"/>
        </w:rPr>
        <w:t>Update</w:t>
      </w:r>
    </w:p>
    <w:p w14:paraId="0E3EE74A" w14:textId="77777777" w:rsidR="000A5DED" w:rsidRDefault="00000000">
      <w:pPr>
        <w:pStyle w:val="BodyText"/>
        <w:spacing w:before="272" w:line="216" w:lineRule="auto"/>
      </w:pPr>
      <w:r>
        <w:t>Commissioner</w:t>
      </w:r>
      <w:r>
        <w:rPr>
          <w:spacing w:val="-4"/>
        </w:rPr>
        <w:t xml:space="preserve"> </w:t>
      </w:r>
      <w:r>
        <w:t>Burdeshaw</w:t>
      </w:r>
      <w:r>
        <w:rPr>
          <w:spacing w:val="-5"/>
        </w:rPr>
        <w:t xml:space="preserve"> </w:t>
      </w:r>
      <w:r>
        <w:t>reported</w:t>
      </w:r>
      <w:r>
        <w:rPr>
          <w:spacing w:val="-4"/>
        </w:rPr>
        <w:t xml:space="preserve"> </w:t>
      </w:r>
      <w:r>
        <w:t>that</w:t>
      </w:r>
      <w:r>
        <w:rPr>
          <w:spacing w:val="-2"/>
        </w:rPr>
        <w:t xml:space="preserve"> </w:t>
      </w:r>
      <w:r>
        <w:t>in April</w:t>
      </w:r>
      <w:r>
        <w:rPr>
          <w:spacing w:val="-4"/>
        </w:rPr>
        <w:t xml:space="preserve"> </w:t>
      </w:r>
      <w:r>
        <w:t>2025,</w:t>
      </w:r>
      <w:r>
        <w:rPr>
          <w:spacing w:val="-4"/>
        </w:rPr>
        <w:t xml:space="preserve"> </w:t>
      </w:r>
      <w:r>
        <w:t>the</w:t>
      </w:r>
      <w:r>
        <w:rPr>
          <w:spacing w:val="-2"/>
        </w:rPr>
        <w:t xml:space="preserve"> </w:t>
      </w:r>
      <w:r>
        <w:t>Texas</w:t>
      </w:r>
      <w:r>
        <w:rPr>
          <w:spacing w:val="-4"/>
        </w:rPr>
        <w:t xml:space="preserve"> </w:t>
      </w:r>
      <w:r>
        <w:t>v.</w:t>
      </w:r>
      <w:r>
        <w:rPr>
          <w:spacing w:val="-3"/>
        </w:rPr>
        <w:t xml:space="preserve"> </w:t>
      </w:r>
      <w:r>
        <w:t>Kennedy</w:t>
      </w:r>
      <w:r>
        <w:rPr>
          <w:spacing w:val="-2"/>
        </w:rPr>
        <w:t xml:space="preserve"> </w:t>
      </w:r>
      <w:r>
        <w:t>parties</w:t>
      </w:r>
      <w:r>
        <w:rPr>
          <w:spacing w:val="-5"/>
        </w:rPr>
        <w:t xml:space="preserve"> </w:t>
      </w:r>
      <w:r>
        <w:t>filed</w:t>
      </w:r>
      <w:r>
        <w:rPr>
          <w:spacing w:val="-4"/>
        </w:rPr>
        <w:t xml:space="preserve"> </w:t>
      </w:r>
      <w:r>
        <w:t>another</w:t>
      </w:r>
      <w:r>
        <w:rPr>
          <w:spacing w:val="-4"/>
        </w:rPr>
        <w:t xml:space="preserve"> </w:t>
      </w:r>
      <w:r>
        <w:t>Joint Status Report with the court. The report makes a change to the states’ claim about Section 504.</w:t>
      </w:r>
      <w:r>
        <w:rPr>
          <w:spacing w:val="40"/>
        </w:rPr>
        <w:t xml:space="preserve"> </w:t>
      </w:r>
      <w:r>
        <w:t xml:space="preserve">It </w:t>
      </w:r>
      <w:r>
        <w:rPr>
          <w:spacing w:val="-2"/>
        </w:rPr>
        <w:t>says:</w:t>
      </w:r>
    </w:p>
    <w:p w14:paraId="1E3BC6BF" w14:textId="77777777" w:rsidR="000A5DED" w:rsidRDefault="00000000">
      <w:pPr>
        <w:spacing w:before="281" w:line="216" w:lineRule="auto"/>
        <w:ind w:left="720" w:right="60"/>
        <w:rPr>
          <w:i/>
          <w:sz w:val="26"/>
        </w:rPr>
      </w:pPr>
      <w:r>
        <w:rPr>
          <w:i/>
          <w:sz w:val="26"/>
        </w:rPr>
        <w:t>Plaintiffs further clarify that they have no intention to seek relief from the Court on Count 3 (Section</w:t>
      </w:r>
      <w:r>
        <w:rPr>
          <w:i/>
          <w:spacing w:val="-3"/>
          <w:sz w:val="26"/>
        </w:rPr>
        <w:t xml:space="preserve"> </w:t>
      </w:r>
      <w:r>
        <w:rPr>
          <w:i/>
          <w:sz w:val="26"/>
        </w:rPr>
        <w:t>504</w:t>
      </w:r>
      <w:r>
        <w:rPr>
          <w:i/>
          <w:spacing w:val="-3"/>
          <w:sz w:val="26"/>
        </w:rPr>
        <w:t xml:space="preserve"> </w:t>
      </w:r>
      <w:r>
        <w:rPr>
          <w:i/>
          <w:sz w:val="26"/>
        </w:rPr>
        <w:t>is</w:t>
      </w:r>
      <w:r>
        <w:rPr>
          <w:i/>
          <w:spacing w:val="-2"/>
          <w:sz w:val="26"/>
        </w:rPr>
        <w:t xml:space="preserve"> </w:t>
      </w:r>
      <w:r>
        <w:rPr>
          <w:i/>
          <w:sz w:val="26"/>
        </w:rPr>
        <w:t>Unconstitutional)</w:t>
      </w:r>
      <w:r>
        <w:rPr>
          <w:i/>
          <w:spacing w:val="-3"/>
          <w:sz w:val="26"/>
        </w:rPr>
        <w:t xml:space="preserve"> </w:t>
      </w:r>
      <w:r>
        <w:rPr>
          <w:i/>
          <w:sz w:val="26"/>
        </w:rPr>
        <w:t>of</w:t>
      </w:r>
      <w:r>
        <w:rPr>
          <w:i/>
          <w:spacing w:val="-1"/>
          <w:sz w:val="26"/>
        </w:rPr>
        <w:t xml:space="preserve"> </w:t>
      </w:r>
      <w:r>
        <w:rPr>
          <w:i/>
          <w:sz w:val="26"/>
        </w:rPr>
        <w:t>their</w:t>
      </w:r>
      <w:r>
        <w:rPr>
          <w:i/>
          <w:spacing w:val="-3"/>
          <w:sz w:val="26"/>
        </w:rPr>
        <w:t xml:space="preserve"> </w:t>
      </w:r>
      <w:r>
        <w:rPr>
          <w:i/>
          <w:sz w:val="26"/>
        </w:rPr>
        <w:t>Complaint</w:t>
      </w:r>
      <w:r>
        <w:rPr>
          <w:i/>
          <w:spacing w:val="-4"/>
          <w:sz w:val="26"/>
        </w:rPr>
        <w:t xml:space="preserve"> </w:t>
      </w:r>
      <w:r>
        <w:rPr>
          <w:i/>
          <w:sz w:val="26"/>
        </w:rPr>
        <w:t>[or]</w:t>
      </w:r>
      <w:r>
        <w:rPr>
          <w:i/>
          <w:spacing w:val="-2"/>
          <w:sz w:val="26"/>
        </w:rPr>
        <w:t xml:space="preserve"> </w:t>
      </w:r>
      <w:r>
        <w:rPr>
          <w:i/>
          <w:sz w:val="26"/>
        </w:rPr>
        <w:t>their</w:t>
      </w:r>
      <w:r>
        <w:rPr>
          <w:i/>
          <w:spacing w:val="-3"/>
          <w:sz w:val="26"/>
        </w:rPr>
        <w:t xml:space="preserve"> </w:t>
      </w:r>
      <w:r>
        <w:rPr>
          <w:i/>
          <w:sz w:val="26"/>
        </w:rPr>
        <w:t>Demand</w:t>
      </w:r>
      <w:r>
        <w:rPr>
          <w:i/>
          <w:spacing w:val="-3"/>
          <w:sz w:val="26"/>
        </w:rPr>
        <w:t xml:space="preserve"> </w:t>
      </w:r>
      <w:r>
        <w:rPr>
          <w:i/>
          <w:sz w:val="26"/>
        </w:rPr>
        <w:t>for</w:t>
      </w:r>
      <w:r>
        <w:rPr>
          <w:i/>
          <w:spacing w:val="-4"/>
          <w:sz w:val="26"/>
        </w:rPr>
        <w:t xml:space="preserve"> </w:t>
      </w:r>
      <w:r>
        <w:rPr>
          <w:i/>
          <w:sz w:val="26"/>
        </w:rPr>
        <w:t>Relief</w:t>
      </w:r>
      <w:r>
        <w:rPr>
          <w:i/>
          <w:spacing w:val="-4"/>
          <w:sz w:val="26"/>
        </w:rPr>
        <w:t xml:space="preserve"> </w:t>
      </w:r>
      <w:r>
        <w:rPr>
          <w:i/>
          <w:sz w:val="26"/>
        </w:rPr>
        <w:t>at</w:t>
      </w:r>
      <w:r>
        <w:rPr>
          <w:i/>
          <w:spacing w:val="-2"/>
          <w:sz w:val="26"/>
        </w:rPr>
        <w:t xml:space="preserve"> </w:t>
      </w:r>
      <w:r>
        <w:rPr>
          <w:i/>
          <w:sz w:val="26"/>
        </w:rPr>
        <w:t>d-e</w:t>
      </w:r>
      <w:r>
        <w:rPr>
          <w:i/>
          <w:spacing w:val="-3"/>
          <w:sz w:val="26"/>
        </w:rPr>
        <w:t xml:space="preserve"> </w:t>
      </w:r>
      <w:r>
        <w:rPr>
          <w:i/>
          <w:sz w:val="26"/>
        </w:rPr>
        <w:t>[declare Section 504 unconstitutional and block U.S. Department of Health and Human Services from enforcing Section 504]. And nothing in Plaintiffs’ Complaint seeks to…prevent the Federal Government from allocating spending or applying the provisions of the Rehabilitation Act to any recipients of such funds.</w:t>
      </w:r>
    </w:p>
    <w:p w14:paraId="76443E16" w14:textId="77777777" w:rsidR="000A5DED" w:rsidRDefault="00000000">
      <w:pPr>
        <w:pStyle w:val="BodyText"/>
        <w:spacing w:before="281" w:line="216" w:lineRule="auto"/>
        <w:ind w:left="28" w:firstLine="4"/>
      </w:pPr>
      <w:r>
        <w:t>This</w:t>
      </w:r>
      <w:r>
        <w:rPr>
          <w:spacing w:val="-5"/>
        </w:rPr>
        <w:t xml:space="preserve"> </w:t>
      </w:r>
      <w:r>
        <w:t>means</w:t>
      </w:r>
      <w:r>
        <w:rPr>
          <w:spacing w:val="-3"/>
        </w:rPr>
        <w:t xml:space="preserve"> </w:t>
      </w:r>
      <w:r>
        <w:t>the</w:t>
      </w:r>
      <w:r>
        <w:rPr>
          <w:spacing w:val="-3"/>
        </w:rPr>
        <w:t xml:space="preserve"> </w:t>
      </w:r>
      <w:r>
        <w:t>17</w:t>
      </w:r>
      <w:r>
        <w:rPr>
          <w:spacing w:val="-1"/>
        </w:rPr>
        <w:t xml:space="preserve"> </w:t>
      </w:r>
      <w:r>
        <w:t>states</w:t>
      </w:r>
      <w:r>
        <w:rPr>
          <w:spacing w:val="-5"/>
        </w:rPr>
        <w:t xml:space="preserve"> </w:t>
      </w:r>
      <w:r>
        <w:t>have</w:t>
      </w:r>
      <w:r>
        <w:rPr>
          <w:spacing w:val="-4"/>
        </w:rPr>
        <w:t xml:space="preserve"> </w:t>
      </w:r>
      <w:r>
        <w:t>abandoned</w:t>
      </w:r>
      <w:r>
        <w:rPr>
          <w:spacing w:val="-4"/>
        </w:rPr>
        <w:t xml:space="preserve"> </w:t>
      </w:r>
      <w:r>
        <w:t>their</w:t>
      </w:r>
      <w:r>
        <w:rPr>
          <w:spacing w:val="-4"/>
        </w:rPr>
        <w:t xml:space="preserve"> </w:t>
      </w:r>
      <w:r>
        <w:t>constitutional</w:t>
      </w:r>
      <w:r>
        <w:rPr>
          <w:spacing w:val="-4"/>
        </w:rPr>
        <w:t xml:space="preserve"> </w:t>
      </w:r>
      <w:r>
        <w:t>challenge</w:t>
      </w:r>
      <w:r>
        <w:rPr>
          <w:spacing w:val="-4"/>
        </w:rPr>
        <w:t xml:space="preserve"> </w:t>
      </w:r>
      <w:r>
        <w:t>to</w:t>
      </w:r>
      <w:r>
        <w:rPr>
          <w:spacing w:val="-5"/>
        </w:rPr>
        <w:t xml:space="preserve"> </w:t>
      </w:r>
      <w:r>
        <w:t>Section</w:t>
      </w:r>
      <w:r>
        <w:rPr>
          <w:spacing w:val="-4"/>
        </w:rPr>
        <w:t xml:space="preserve"> </w:t>
      </w:r>
      <w:r>
        <w:t>504.</w:t>
      </w:r>
      <w:r>
        <w:rPr>
          <w:spacing w:val="40"/>
        </w:rPr>
        <w:t xml:space="preserve"> </w:t>
      </w:r>
      <w:r>
        <w:t>It</w:t>
      </w:r>
      <w:r>
        <w:rPr>
          <w:spacing w:val="-3"/>
        </w:rPr>
        <w:t xml:space="preserve"> </w:t>
      </w:r>
      <w:r>
        <w:t>also</w:t>
      </w:r>
      <w:r>
        <w:rPr>
          <w:spacing w:val="-3"/>
        </w:rPr>
        <w:t xml:space="preserve"> </w:t>
      </w:r>
      <w:r>
        <w:t>means that the district court in Texas will not rule on whether Section 504 is constitutional.</w:t>
      </w:r>
      <w:r>
        <w:rPr>
          <w:spacing w:val="40"/>
        </w:rPr>
        <w:t xml:space="preserve"> </w:t>
      </w:r>
      <w:r>
        <w:t>The question of whether Section 504 is constitutional will not go to the Fifth Circuit Court of Appeals or the U.S. Supreme Court.</w:t>
      </w:r>
      <w:r>
        <w:rPr>
          <w:spacing w:val="40"/>
        </w:rPr>
        <w:t xml:space="preserve"> </w:t>
      </w:r>
      <w:r>
        <w:t>This update was wonderful news and is in no small part the direct result of the advocacy efforts of the disability community nationwide.</w:t>
      </w:r>
    </w:p>
    <w:p w14:paraId="330ED4BE" w14:textId="77777777" w:rsidR="000A5DED" w:rsidRDefault="00000000">
      <w:pPr>
        <w:pStyle w:val="Heading4"/>
      </w:pPr>
      <w:r>
        <w:t>The</w:t>
      </w:r>
      <w:r>
        <w:rPr>
          <w:spacing w:val="-11"/>
        </w:rPr>
        <w:t xml:space="preserve"> </w:t>
      </w:r>
      <w:r>
        <w:t>Governor’s</w:t>
      </w:r>
      <w:r>
        <w:rPr>
          <w:spacing w:val="-7"/>
        </w:rPr>
        <w:t xml:space="preserve"> </w:t>
      </w:r>
      <w:r>
        <w:t>Office</w:t>
      </w:r>
      <w:r>
        <w:rPr>
          <w:spacing w:val="-7"/>
        </w:rPr>
        <w:t xml:space="preserve"> </w:t>
      </w:r>
      <w:r>
        <w:t>on</w:t>
      </w:r>
      <w:r>
        <w:rPr>
          <w:spacing w:val="-10"/>
        </w:rPr>
        <w:t xml:space="preserve"> </w:t>
      </w:r>
      <w:r>
        <w:rPr>
          <w:spacing w:val="-2"/>
        </w:rPr>
        <w:t>Disability</w:t>
      </w:r>
    </w:p>
    <w:p w14:paraId="5B045583" w14:textId="77777777" w:rsidR="000A5DED" w:rsidRDefault="00000000">
      <w:pPr>
        <w:pStyle w:val="BodyText"/>
        <w:spacing w:before="272" w:line="216" w:lineRule="auto"/>
        <w:ind w:right="206"/>
      </w:pPr>
      <w:r>
        <w:t>Commissioner Burdeshaw reported the Governor’s Office on Disability, recently managed by Dr. Graham</w:t>
      </w:r>
      <w:r>
        <w:rPr>
          <w:spacing w:val="-5"/>
        </w:rPr>
        <w:t xml:space="preserve"> </w:t>
      </w:r>
      <w:r>
        <w:t>Sisson,</w:t>
      </w:r>
      <w:r>
        <w:rPr>
          <w:spacing w:val="-2"/>
        </w:rPr>
        <w:t xml:space="preserve"> </w:t>
      </w:r>
      <w:r>
        <w:t>Jr.,</w:t>
      </w:r>
      <w:r>
        <w:rPr>
          <w:spacing w:val="-5"/>
        </w:rPr>
        <w:t xml:space="preserve"> </w:t>
      </w:r>
      <w:r>
        <w:t>was</w:t>
      </w:r>
      <w:r>
        <w:rPr>
          <w:spacing w:val="-5"/>
        </w:rPr>
        <w:t xml:space="preserve"> </w:t>
      </w:r>
      <w:r>
        <w:t>established</w:t>
      </w:r>
      <w:r>
        <w:rPr>
          <w:spacing w:val="-1"/>
        </w:rPr>
        <w:t xml:space="preserve"> </w:t>
      </w:r>
      <w:r>
        <w:t>as</w:t>
      </w:r>
      <w:r>
        <w:rPr>
          <w:spacing w:val="-4"/>
        </w:rPr>
        <w:t xml:space="preserve"> </w:t>
      </w:r>
      <w:r>
        <w:t>a</w:t>
      </w:r>
      <w:r>
        <w:rPr>
          <w:spacing w:val="-2"/>
        </w:rPr>
        <w:t xml:space="preserve"> </w:t>
      </w:r>
      <w:r>
        <w:t>separate</w:t>
      </w:r>
      <w:r>
        <w:rPr>
          <w:spacing w:val="-4"/>
        </w:rPr>
        <w:t xml:space="preserve"> </w:t>
      </w:r>
      <w:r>
        <w:t>state</w:t>
      </w:r>
      <w:r>
        <w:rPr>
          <w:spacing w:val="-2"/>
        </w:rPr>
        <w:t xml:space="preserve"> </w:t>
      </w:r>
      <w:r>
        <w:t>agency by</w:t>
      </w:r>
      <w:r>
        <w:rPr>
          <w:spacing w:val="-4"/>
        </w:rPr>
        <w:t xml:space="preserve"> </w:t>
      </w:r>
      <w:r>
        <w:t>Executive</w:t>
      </w:r>
      <w:r>
        <w:rPr>
          <w:spacing w:val="-4"/>
        </w:rPr>
        <w:t xml:space="preserve"> </w:t>
      </w:r>
      <w:r>
        <w:t>Order</w:t>
      </w:r>
      <w:r>
        <w:rPr>
          <w:spacing w:val="-4"/>
        </w:rPr>
        <w:t xml:space="preserve"> </w:t>
      </w:r>
      <w:r>
        <w:t>following</w:t>
      </w:r>
      <w:r>
        <w:rPr>
          <w:spacing w:val="-4"/>
        </w:rPr>
        <w:t xml:space="preserve"> </w:t>
      </w:r>
      <w:r>
        <w:t>passage of</w:t>
      </w:r>
      <w:r>
        <w:rPr>
          <w:spacing w:val="-3"/>
        </w:rPr>
        <w:t xml:space="preserve"> </w:t>
      </w:r>
      <w:r>
        <w:t>the</w:t>
      </w:r>
      <w:r>
        <w:rPr>
          <w:spacing w:val="-3"/>
        </w:rPr>
        <w:t xml:space="preserve"> </w:t>
      </w:r>
      <w:r>
        <w:t>American</w:t>
      </w:r>
      <w:r>
        <w:rPr>
          <w:spacing w:val="-3"/>
        </w:rPr>
        <w:t xml:space="preserve"> </w:t>
      </w:r>
      <w:r>
        <w:t>Disabilities</w:t>
      </w:r>
      <w:r>
        <w:rPr>
          <w:spacing w:val="-4"/>
        </w:rPr>
        <w:t xml:space="preserve"> </w:t>
      </w:r>
      <w:r>
        <w:t>Act</w:t>
      </w:r>
      <w:r>
        <w:rPr>
          <w:spacing w:val="-3"/>
        </w:rPr>
        <w:t xml:space="preserve"> </w:t>
      </w:r>
      <w:r>
        <w:t>(ADA),</w:t>
      </w:r>
      <w:r>
        <w:rPr>
          <w:spacing w:val="-3"/>
        </w:rPr>
        <w:t xml:space="preserve"> </w:t>
      </w:r>
      <w:r>
        <w:t>a</w:t>
      </w:r>
      <w:r>
        <w:rPr>
          <w:spacing w:val="-1"/>
        </w:rPr>
        <w:t xml:space="preserve"> </w:t>
      </w:r>
      <w:r>
        <w:t>federal</w:t>
      </w:r>
      <w:r>
        <w:rPr>
          <w:spacing w:val="-3"/>
        </w:rPr>
        <w:t xml:space="preserve"> </w:t>
      </w:r>
      <w:r>
        <w:t>civil</w:t>
      </w:r>
      <w:r>
        <w:rPr>
          <w:spacing w:val="-3"/>
        </w:rPr>
        <w:t xml:space="preserve"> </w:t>
      </w:r>
      <w:r>
        <w:t>rights</w:t>
      </w:r>
      <w:r>
        <w:rPr>
          <w:spacing w:val="-4"/>
        </w:rPr>
        <w:t xml:space="preserve"> </w:t>
      </w:r>
      <w:r>
        <w:t>law</w:t>
      </w:r>
      <w:r>
        <w:rPr>
          <w:spacing w:val="-4"/>
        </w:rPr>
        <w:t xml:space="preserve"> </w:t>
      </w:r>
      <w:r>
        <w:t>in 1990,</w:t>
      </w:r>
      <w:r>
        <w:rPr>
          <w:spacing w:val="-4"/>
        </w:rPr>
        <w:t xml:space="preserve"> </w:t>
      </w:r>
      <w:r>
        <w:t>that</w:t>
      </w:r>
      <w:r>
        <w:rPr>
          <w:spacing w:val="-4"/>
        </w:rPr>
        <w:t xml:space="preserve"> </w:t>
      </w:r>
      <w:r>
        <w:t>prohibits</w:t>
      </w:r>
      <w:r>
        <w:rPr>
          <w:spacing w:val="-2"/>
        </w:rPr>
        <w:t xml:space="preserve"> </w:t>
      </w:r>
      <w:r>
        <w:t>discrimination against people with disabilities in employment, public accommodations,</w:t>
      </w:r>
    </w:p>
    <w:p w14:paraId="50517049" w14:textId="77777777" w:rsidR="000A5DED" w:rsidRDefault="000A5DED">
      <w:pPr>
        <w:pStyle w:val="BodyText"/>
        <w:spacing w:line="216" w:lineRule="auto"/>
        <w:sectPr w:rsidR="000A5DED">
          <w:pgSz w:w="12240" w:h="15840"/>
          <w:pgMar w:top="660" w:right="720" w:bottom="1280" w:left="720" w:header="0" w:footer="1099" w:gutter="0"/>
          <w:cols w:space="720"/>
        </w:sectPr>
      </w:pPr>
    </w:p>
    <w:p w14:paraId="5F4D775C" w14:textId="77777777" w:rsidR="000A5DED" w:rsidRDefault="00000000">
      <w:pPr>
        <w:pStyle w:val="BodyText"/>
        <w:spacing w:before="46" w:line="216" w:lineRule="auto"/>
      </w:pPr>
      <w:r>
        <w:lastRenderedPageBreak/>
        <w:t>transportation,</w:t>
      </w:r>
      <w:r>
        <w:rPr>
          <w:spacing w:val="-5"/>
        </w:rPr>
        <w:t xml:space="preserve"> </w:t>
      </w:r>
      <w:r>
        <w:t>and</w:t>
      </w:r>
      <w:r>
        <w:rPr>
          <w:spacing w:val="-4"/>
        </w:rPr>
        <w:t xml:space="preserve"> </w:t>
      </w:r>
      <w:r>
        <w:t>other</w:t>
      </w:r>
      <w:r>
        <w:rPr>
          <w:spacing w:val="-4"/>
        </w:rPr>
        <w:t xml:space="preserve"> </w:t>
      </w:r>
      <w:r>
        <w:t>aspects</w:t>
      </w:r>
      <w:r>
        <w:rPr>
          <w:spacing w:val="-5"/>
        </w:rPr>
        <w:t xml:space="preserve"> </w:t>
      </w:r>
      <w:r>
        <w:t>of</w:t>
      </w:r>
      <w:r>
        <w:rPr>
          <w:spacing w:val="-2"/>
        </w:rPr>
        <w:t xml:space="preserve"> </w:t>
      </w:r>
      <w:r>
        <w:t>public</w:t>
      </w:r>
      <w:r>
        <w:rPr>
          <w:spacing w:val="-4"/>
        </w:rPr>
        <w:t xml:space="preserve"> </w:t>
      </w:r>
      <w:r>
        <w:t>life. The</w:t>
      </w:r>
      <w:r>
        <w:rPr>
          <w:spacing w:val="-4"/>
        </w:rPr>
        <w:t xml:space="preserve"> </w:t>
      </w:r>
      <w:r>
        <w:t>ADA</w:t>
      </w:r>
      <w:r>
        <w:rPr>
          <w:spacing w:val="-4"/>
        </w:rPr>
        <w:t xml:space="preserve"> </w:t>
      </w:r>
      <w:r>
        <w:t>ensures</w:t>
      </w:r>
      <w:r>
        <w:rPr>
          <w:spacing w:val="-5"/>
        </w:rPr>
        <w:t xml:space="preserve"> </w:t>
      </w:r>
      <w:r>
        <w:t>equal</w:t>
      </w:r>
      <w:r>
        <w:rPr>
          <w:spacing w:val="-4"/>
        </w:rPr>
        <w:t xml:space="preserve"> </w:t>
      </w:r>
      <w:r>
        <w:t>opportunity,</w:t>
      </w:r>
      <w:r>
        <w:rPr>
          <w:spacing w:val="-4"/>
        </w:rPr>
        <w:t xml:space="preserve"> </w:t>
      </w:r>
      <w:r>
        <w:t>access,</w:t>
      </w:r>
      <w:r>
        <w:rPr>
          <w:spacing w:val="-5"/>
        </w:rPr>
        <w:t xml:space="preserve"> </w:t>
      </w:r>
      <w:r>
        <w:t>and independence for people with disabilities, like other civil rights laws.</w:t>
      </w:r>
    </w:p>
    <w:p w14:paraId="39E8F244" w14:textId="77777777" w:rsidR="000A5DED" w:rsidRDefault="00000000">
      <w:pPr>
        <w:pStyle w:val="BodyText"/>
        <w:spacing w:before="254" w:line="301" w:lineRule="exact"/>
      </w:pPr>
      <w:r>
        <w:t>When</w:t>
      </w:r>
      <w:r>
        <w:rPr>
          <w:spacing w:val="-8"/>
        </w:rPr>
        <w:t xml:space="preserve"> </w:t>
      </w:r>
      <w:r>
        <w:t>Dr.</w:t>
      </w:r>
      <w:r>
        <w:rPr>
          <w:spacing w:val="-7"/>
        </w:rPr>
        <w:t xml:space="preserve"> </w:t>
      </w:r>
      <w:r>
        <w:t>Sission</w:t>
      </w:r>
      <w:r>
        <w:rPr>
          <w:spacing w:val="-6"/>
        </w:rPr>
        <w:t xml:space="preserve"> </w:t>
      </w:r>
      <w:r>
        <w:t>announced</w:t>
      </w:r>
      <w:r>
        <w:rPr>
          <w:spacing w:val="-6"/>
        </w:rPr>
        <w:t xml:space="preserve"> </w:t>
      </w:r>
      <w:r>
        <w:t>his</w:t>
      </w:r>
      <w:r>
        <w:rPr>
          <w:spacing w:val="-8"/>
        </w:rPr>
        <w:t xml:space="preserve"> </w:t>
      </w:r>
      <w:r>
        <w:t>plans</w:t>
      </w:r>
      <w:r>
        <w:rPr>
          <w:spacing w:val="-9"/>
        </w:rPr>
        <w:t xml:space="preserve"> </w:t>
      </w:r>
      <w:r>
        <w:t>for</w:t>
      </w:r>
      <w:r>
        <w:rPr>
          <w:spacing w:val="-6"/>
        </w:rPr>
        <w:t xml:space="preserve"> </w:t>
      </w:r>
      <w:r>
        <w:t>retirement</w:t>
      </w:r>
      <w:r>
        <w:rPr>
          <w:spacing w:val="-8"/>
        </w:rPr>
        <w:t xml:space="preserve"> </w:t>
      </w:r>
      <w:r>
        <w:t>this</w:t>
      </w:r>
      <w:r>
        <w:rPr>
          <w:spacing w:val="-6"/>
        </w:rPr>
        <w:t xml:space="preserve"> </w:t>
      </w:r>
      <w:r>
        <w:t>year,</w:t>
      </w:r>
      <w:r>
        <w:rPr>
          <w:spacing w:val="-8"/>
        </w:rPr>
        <w:t xml:space="preserve"> </w:t>
      </w:r>
      <w:r>
        <w:t>they</w:t>
      </w:r>
      <w:r>
        <w:rPr>
          <w:spacing w:val="-4"/>
        </w:rPr>
        <w:t xml:space="preserve"> </w:t>
      </w:r>
      <w:r>
        <w:t>discussed</w:t>
      </w:r>
      <w:r>
        <w:rPr>
          <w:spacing w:val="-8"/>
        </w:rPr>
        <w:t xml:space="preserve"> </w:t>
      </w:r>
      <w:r>
        <w:t>how</w:t>
      </w:r>
      <w:r>
        <w:rPr>
          <w:spacing w:val="-7"/>
        </w:rPr>
        <w:t xml:space="preserve"> </w:t>
      </w:r>
      <w:r>
        <w:t>the</w:t>
      </w:r>
      <w:r>
        <w:rPr>
          <w:spacing w:val="-6"/>
        </w:rPr>
        <w:t xml:space="preserve"> </w:t>
      </w:r>
      <w:r>
        <w:rPr>
          <w:spacing w:val="-2"/>
        </w:rPr>
        <w:t>important</w:t>
      </w:r>
    </w:p>
    <w:p w14:paraId="38A2FF7C" w14:textId="77777777" w:rsidR="000A5DED" w:rsidRDefault="00000000">
      <w:pPr>
        <w:pStyle w:val="BodyText"/>
        <w:spacing w:before="9" w:line="216" w:lineRule="auto"/>
      </w:pPr>
      <w:r>
        <w:t>work of the Governor’s Office on Disability might continue.</w:t>
      </w:r>
      <w:r>
        <w:rPr>
          <w:spacing w:val="40"/>
        </w:rPr>
        <w:t xml:space="preserve"> </w:t>
      </w:r>
      <w:r>
        <w:t>They quickly agreed to propose a merger of</w:t>
      </w:r>
      <w:r>
        <w:rPr>
          <w:spacing w:val="-4"/>
        </w:rPr>
        <w:t xml:space="preserve"> </w:t>
      </w:r>
      <w:r>
        <w:t>the</w:t>
      </w:r>
      <w:r>
        <w:rPr>
          <w:spacing w:val="-2"/>
        </w:rPr>
        <w:t xml:space="preserve"> </w:t>
      </w:r>
      <w:r>
        <w:t>Governor’s</w:t>
      </w:r>
      <w:r>
        <w:rPr>
          <w:spacing w:val="-5"/>
        </w:rPr>
        <w:t xml:space="preserve"> </w:t>
      </w:r>
      <w:r>
        <w:t>Office</w:t>
      </w:r>
      <w:r>
        <w:rPr>
          <w:spacing w:val="-4"/>
        </w:rPr>
        <w:t xml:space="preserve"> </w:t>
      </w:r>
      <w:r>
        <w:t>on</w:t>
      </w:r>
      <w:r>
        <w:rPr>
          <w:spacing w:val="-2"/>
        </w:rPr>
        <w:t xml:space="preserve"> </w:t>
      </w:r>
      <w:r>
        <w:t>Disability</w:t>
      </w:r>
      <w:r>
        <w:rPr>
          <w:spacing w:val="-3"/>
        </w:rPr>
        <w:t xml:space="preserve"> </w:t>
      </w:r>
      <w:r>
        <w:t>with</w:t>
      </w:r>
      <w:r>
        <w:rPr>
          <w:spacing w:val="-5"/>
        </w:rPr>
        <w:t xml:space="preserve"> </w:t>
      </w:r>
      <w:r>
        <w:t>the</w:t>
      </w:r>
      <w:r>
        <w:rPr>
          <w:spacing w:val="-2"/>
        </w:rPr>
        <w:t xml:space="preserve"> </w:t>
      </w:r>
      <w:r>
        <w:t>Alabama</w:t>
      </w:r>
      <w:r>
        <w:rPr>
          <w:spacing w:val="-5"/>
        </w:rPr>
        <w:t xml:space="preserve"> </w:t>
      </w:r>
      <w:r>
        <w:t>Department</w:t>
      </w:r>
      <w:r>
        <w:rPr>
          <w:spacing w:val="-2"/>
        </w:rPr>
        <w:t xml:space="preserve"> </w:t>
      </w:r>
      <w:r>
        <w:t>of</w:t>
      </w:r>
      <w:r>
        <w:rPr>
          <w:spacing w:val="-4"/>
        </w:rPr>
        <w:t xml:space="preserve"> </w:t>
      </w:r>
      <w:r>
        <w:t>Rehabilitation</w:t>
      </w:r>
      <w:r>
        <w:rPr>
          <w:spacing w:val="-4"/>
        </w:rPr>
        <w:t xml:space="preserve"> </w:t>
      </w:r>
      <w:r>
        <w:t>Services</w:t>
      </w:r>
      <w:r>
        <w:rPr>
          <w:spacing w:val="-5"/>
        </w:rPr>
        <w:t xml:space="preserve"> </w:t>
      </w:r>
      <w:r>
        <w:t>(ADRS). They believed the mission and vision for the future of ADRS could be streamlined and strengthened through such a consolidation.</w:t>
      </w:r>
      <w:r>
        <w:rPr>
          <w:spacing w:val="40"/>
        </w:rPr>
        <w:t xml:space="preserve"> </w:t>
      </w:r>
      <w:r>
        <w:t>This proposal would need approval from the Governor and her staff.</w:t>
      </w:r>
    </w:p>
    <w:p w14:paraId="602FF749" w14:textId="77777777" w:rsidR="000A5DED" w:rsidRDefault="00000000">
      <w:pPr>
        <w:pStyle w:val="BodyText"/>
        <w:spacing w:line="276" w:lineRule="exact"/>
      </w:pPr>
      <w:r>
        <w:t>After</w:t>
      </w:r>
      <w:r>
        <w:rPr>
          <w:spacing w:val="-11"/>
        </w:rPr>
        <w:t xml:space="preserve"> </w:t>
      </w:r>
      <w:r>
        <w:t>multiple</w:t>
      </w:r>
      <w:r>
        <w:rPr>
          <w:spacing w:val="-11"/>
        </w:rPr>
        <w:t xml:space="preserve"> </w:t>
      </w:r>
      <w:r>
        <w:t>meetings,</w:t>
      </w:r>
      <w:r>
        <w:rPr>
          <w:spacing w:val="-12"/>
        </w:rPr>
        <w:t xml:space="preserve"> </w:t>
      </w:r>
      <w:r>
        <w:t>telephone</w:t>
      </w:r>
      <w:r>
        <w:rPr>
          <w:spacing w:val="-11"/>
        </w:rPr>
        <w:t xml:space="preserve"> </w:t>
      </w:r>
      <w:r>
        <w:t>conversations,</w:t>
      </w:r>
      <w:r>
        <w:rPr>
          <w:spacing w:val="-12"/>
        </w:rPr>
        <w:t xml:space="preserve"> </w:t>
      </w:r>
      <w:r>
        <w:t>and</w:t>
      </w:r>
      <w:r>
        <w:rPr>
          <w:spacing w:val="-10"/>
        </w:rPr>
        <w:t xml:space="preserve"> </w:t>
      </w:r>
      <w:r>
        <w:t>email</w:t>
      </w:r>
      <w:r>
        <w:rPr>
          <w:spacing w:val="-11"/>
        </w:rPr>
        <w:t xml:space="preserve"> </w:t>
      </w:r>
      <w:r>
        <w:t>correspondence,</w:t>
      </w:r>
      <w:r>
        <w:rPr>
          <w:spacing w:val="-11"/>
        </w:rPr>
        <w:t xml:space="preserve"> </w:t>
      </w:r>
      <w:r>
        <w:t>Governor</w:t>
      </w:r>
      <w:r>
        <w:rPr>
          <w:spacing w:val="-11"/>
        </w:rPr>
        <w:t xml:space="preserve"> </w:t>
      </w:r>
      <w:r>
        <w:t>Ivey’s</w:t>
      </w:r>
      <w:r>
        <w:rPr>
          <w:spacing w:val="-12"/>
        </w:rPr>
        <w:t xml:space="preserve"> </w:t>
      </w:r>
      <w:r>
        <w:rPr>
          <w:spacing w:val="-2"/>
        </w:rPr>
        <w:t>office</w:t>
      </w:r>
    </w:p>
    <w:p w14:paraId="2B2E910D" w14:textId="77777777" w:rsidR="000A5DED" w:rsidRDefault="00000000">
      <w:pPr>
        <w:pStyle w:val="BodyText"/>
        <w:spacing w:line="287" w:lineRule="exact"/>
      </w:pPr>
      <w:r>
        <w:t>agreed</w:t>
      </w:r>
      <w:r>
        <w:rPr>
          <w:spacing w:val="-9"/>
        </w:rPr>
        <w:t xml:space="preserve"> </w:t>
      </w:r>
      <w:r>
        <w:t>to</w:t>
      </w:r>
      <w:r>
        <w:rPr>
          <w:spacing w:val="-9"/>
        </w:rPr>
        <w:t xml:space="preserve"> </w:t>
      </w:r>
      <w:r>
        <w:t>the</w:t>
      </w:r>
      <w:r>
        <w:rPr>
          <w:spacing w:val="-9"/>
        </w:rPr>
        <w:t xml:space="preserve"> </w:t>
      </w:r>
      <w:r>
        <w:t>consolidation.</w:t>
      </w:r>
      <w:r>
        <w:rPr>
          <w:spacing w:val="43"/>
        </w:rPr>
        <w:t xml:space="preserve"> </w:t>
      </w:r>
      <w:r>
        <w:t>Mrs.</w:t>
      </w:r>
      <w:r>
        <w:rPr>
          <w:spacing w:val="-10"/>
        </w:rPr>
        <w:t xml:space="preserve"> </w:t>
      </w:r>
      <w:r>
        <w:t>Ashley</w:t>
      </w:r>
      <w:r>
        <w:rPr>
          <w:spacing w:val="-6"/>
        </w:rPr>
        <w:t xml:space="preserve"> </w:t>
      </w:r>
      <w:r>
        <w:t>Hamlett,</w:t>
      </w:r>
      <w:r>
        <w:rPr>
          <w:spacing w:val="-10"/>
        </w:rPr>
        <w:t xml:space="preserve"> </w:t>
      </w:r>
      <w:r>
        <w:t>ADRS</w:t>
      </w:r>
      <w:r>
        <w:rPr>
          <w:spacing w:val="-8"/>
        </w:rPr>
        <w:t xml:space="preserve"> </w:t>
      </w:r>
      <w:r>
        <w:t>General</w:t>
      </w:r>
      <w:r>
        <w:rPr>
          <w:spacing w:val="-8"/>
        </w:rPr>
        <w:t xml:space="preserve"> </w:t>
      </w:r>
      <w:r>
        <w:t>Counsel,</w:t>
      </w:r>
      <w:r>
        <w:rPr>
          <w:spacing w:val="-10"/>
        </w:rPr>
        <w:t xml:space="preserve"> </w:t>
      </w:r>
      <w:r>
        <w:t>worked</w:t>
      </w:r>
      <w:r>
        <w:rPr>
          <w:spacing w:val="-6"/>
        </w:rPr>
        <w:t xml:space="preserve"> </w:t>
      </w:r>
      <w:r>
        <w:t>with</w:t>
      </w:r>
      <w:r>
        <w:rPr>
          <w:spacing w:val="-6"/>
        </w:rPr>
        <w:t xml:space="preserve"> </w:t>
      </w:r>
      <w:r>
        <w:rPr>
          <w:spacing w:val="-5"/>
        </w:rPr>
        <w:t>the</w:t>
      </w:r>
    </w:p>
    <w:p w14:paraId="347F57EB" w14:textId="77777777" w:rsidR="000A5DED" w:rsidRDefault="00000000">
      <w:pPr>
        <w:pStyle w:val="BodyText"/>
        <w:spacing w:before="11" w:line="216" w:lineRule="auto"/>
      </w:pPr>
      <w:r>
        <w:t>Governor’s</w:t>
      </w:r>
      <w:r>
        <w:rPr>
          <w:spacing w:val="-4"/>
        </w:rPr>
        <w:t xml:space="preserve"> </w:t>
      </w:r>
      <w:r>
        <w:t>Legal</w:t>
      </w:r>
      <w:r>
        <w:rPr>
          <w:spacing w:val="-1"/>
        </w:rPr>
        <w:t xml:space="preserve"> </w:t>
      </w:r>
      <w:r>
        <w:t>Office</w:t>
      </w:r>
      <w:r>
        <w:rPr>
          <w:spacing w:val="-3"/>
        </w:rPr>
        <w:t xml:space="preserve"> </w:t>
      </w:r>
      <w:r>
        <w:t>to</w:t>
      </w:r>
      <w:r>
        <w:rPr>
          <w:spacing w:val="-4"/>
        </w:rPr>
        <w:t xml:space="preserve"> </w:t>
      </w:r>
      <w:r>
        <w:t>draft</w:t>
      </w:r>
      <w:r>
        <w:rPr>
          <w:spacing w:val="-3"/>
        </w:rPr>
        <w:t xml:space="preserve"> </w:t>
      </w:r>
      <w:r>
        <w:t>a</w:t>
      </w:r>
      <w:r>
        <w:rPr>
          <w:spacing w:val="-3"/>
        </w:rPr>
        <w:t xml:space="preserve"> </w:t>
      </w:r>
      <w:r>
        <w:t>revised</w:t>
      </w:r>
      <w:r>
        <w:rPr>
          <w:spacing w:val="-4"/>
        </w:rPr>
        <w:t xml:space="preserve"> </w:t>
      </w:r>
      <w:r>
        <w:t>Executive</w:t>
      </w:r>
      <w:r>
        <w:rPr>
          <w:spacing w:val="-3"/>
        </w:rPr>
        <w:t xml:space="preserve"> </w:t>
      </w:r>
      <w:r>
        <w:t>Order</w:t>
      </w:r>
      <w:r>
        <w:rPr>
          <w:spacing w:val="-4"/>
        </w:rPr>
        <w:t xml:space="preserve"> </w:t>
      </w:r>
      <w:r>
        <w:t>placing</w:t>
      </w:r>
      <w:r>
        <w:rPr>
          <w:spacing w:val="-3"/>
        </w:rPr>
        <w:t xml:space="preserve"> </w:t>
      </w:r>
      <w:r>
        <w:t>the</w:t>
      </w:r>
      <w:r>
        <w:rPr>
          <w:spacing w:val="-4"/>
        </w:rPr>
        <w:t xml:space="preserve"> </w:t>
      </w:r>
      <w:r>
        <w:t>new</w:t>
      </w:r>
      <w:r>
        <w:rPr>
          <w:spacing w:val="-4"/>
        </w:rPr>
        <w:t xml:space="preserve"> </w:t>
      </w:r>
      <w:r>
        <w:t>Alabama Office</w:t>
      </w:r>
      <w:r>
        <w:rPr>
          <w:spacing w:val="-2"/>
        </w:rPr>
        <w:t xml:space="preserve"> </w:t>
      </w:r>
      <w:r>
        <w:t>of</w:t>
      </w:r>
      <w:r>
        <w:rPr>
          <w:spacing w:val="-4"/>
        </w:rPr>
        <w:t xml:space="preserve"> </w:t>
      </w:r>
      <w:r>
        <w:t>Disability (AOD) within ADRS and transferring the funds from the Governor’s Office on Disability to ADRS. Executive Order No. 739 establishing the Alabama Office on Disability within ADRS is currently posted on Alabama Governor’s Office website effective May 30, 2025. Please click the link below for more details.</w:t>
      </w:r>
      <w:r>
        <w:rPr>
          <w:spacing w:val="40"/>
        </w:rPr>
        <w:t xml:space="preserve"> </w:t>
      </w:r>
      <w:hyperlink r:id="rId10">
        <w:r>
          <w:rPr>
            <w:color w:val="0462C1"/>
            <w:u w:val="single" w:color="0462C1"/>
          </w:rPr>
          <w:t>https://governor.alabama.gov/newsroom/category/executive-orders/</w:t>
        </w:r>
      </w:hyperlink>
      <w:r>
        <w:t>. Commissioner Burdeshaw is seeking a successor for the executive director position.</w:t>
      </w:r>
      <w:r>
        <w:rPr>
          <w:spacing w:val="40"/>
        </w:rPr>
        <w:t xml:space="preserve"> </w:t>
      </w:r>
      <w:r>
        <w:t>Additional information will be provided at the September board meeting.</w:t>
      </w:r>
    </w:p>
    <w:p w14:paraId="145CB50E" w14:textId="77777777" w:rsidR="000A5DED" w:rsidRDefault="00000000">
      <w:pPr>
        <w:pStyle w:val="Heading2"/>
        <w:spacing w:before="277"/>
        <w:rPr>
          <w:u w:val="none"/>
        </w:rPr>
      </w:pPr>
      <w:r>
        <w:rPr>
          <w:spacing w:val="-2"/>
        </w:rPr>
        <w:t>Announcements:</w:t>
      </w:r>
    </w:p>
    <w:p w14:paraId="439A9607" w14:textId="77777777" w:rsidR="000A5DED" w:rsidRDefault="000A5DED">
      <w:pPr>
        <w:pStyle w:val="BodyText"/>
        <w:spacing w:before="1"/>
        <w:rPr>
          <w:b/>
        </w:rPr>
      </w:pPr>
    </w:p>
    <w:p w14:paraId="1C7A705F" w14:textId="77777777" w:rsidR="000A5DED" w:rsidRDefault="00000000">
      <w:pPr>
        <w:pStyle w:val="BodyText"/>
      </w:pPr>
      <w:r>
        <w:t>Mr. Wilkinson opened the floor for any discussion, feedback, or new business.</w:t>
      </w:r>
      <w:r>
        <w:rPr>
          <w:spacing w:val="40"/>
        </w:rPr>
        <w:t xml:space="preserve"> </w:t>
      </w:r>
      <w:r>
        <w:t>Mr. Ryan Alford, AL-APSE</w:t>
      </w:r>
      <w:r>
        <w:rPr>
          <w:spacing w:val="-4"/>
        </w:rPr>
        <w:t xml:space="preserve"> </w:t>
      </w:r>
      <w:r>
        <w:t>board</w:t>
      </w:r>
      <w:r>
        <w:rPr>
          <w:spacing w:val="-4"/>
        </w:rPr>
        <w:t xml:space="preserve"> </w:t>
      </w:r>
      <w:r>
        <w:t>member,</w:t>
      </w:r>
      <w:r>
        <w:rPr>
          <w:spacing w:val="-4"/>
        </w:rPr>
        <w:t xml:space="preserve"> </w:t>
      </w:r>
      <w:r>
        <w:t>expressed</w:t>
      </w:r>
      <w:r>
        <w:rPr>
          <w:spacing w:val="-4"/>
        </w:rPr>
        <w:t xml:space="preserve"> </w:t>
      </w:r>
      <w:r>
        <w:t>his</w:t>
      </w:r>
      <w:r>
        <w:rPr>
          <w:spacing w:val="-3"/>
        </w:rPr>
        <w:t xml:space="preserve"> </w:t>
      </w:r>
      <w:r>
        <w:t>sincere</w:t>
      </w:r>
      <w:r>
        <w:rPr>
          <w:spacing w:val="-4"/>
        </w:rPr>
        <w:t xml:space="preserve"> </w:t>
      </w:r>
      <w:r>
        <w:t>appreciation</w:t>
      </w:r>
      <w:r>
        <w:rPr>
          <w:spacing w:val="-3"/>
        </w:rPr>
        <w:t xml:space="preserve"> </w:t>
      </w:r>
      <w:r>
        <w:t>to</w:t>
      </w:r>
      <w:r>
        <w:rPr>
          <w:spacing w:val="-5"/>
        </w:rPr>
        <w:t xml:space="preserve"> </w:t>
      </w:r>
      <w:r>
        <w:t>Commissioner</w:t>
      </w:r>
      <w:r>
        <w:rPr>
          <w:spacing w:val="-4"/>
        </w:rPr>
        <w:t xml:space="preserve"> </w:t>
      </w:r>
      <w:r>
        <w:t>Burdeshaw,</w:t>
      </w:r>
      <w:r>
        <w:rPr>
          <w:spacing w:val="-2"/>
        </w:rPr>
        <w:t xml:space="preserve"> </w:t>
      </w:r>
      <w:r>
        <w:t>ADRS</w:t>
      </w:r>
      <w:r>
        <w:rPr>
          <w:spacing w:val="-2"/>
        </w:rPr>
        <w:t xml:space="preserve"> </w:t>
      </w:r>
      <w:r>
        <w:t>staff,</w:t>
      </w:r>
      <w:r>
        <w:rPr>
          <w:spacing w:val="-3"/>
        </w:rPr>
        <w:t xml:space="preserve"> </w:t>
      </w:r>
      <w:r>
        <w:t>and the Alabama Board of Rehabilitation Services for all they do to enable Alabamians with disabilities to achieve their maximum potential.</w:t>
      </w:r>
      <w:r>
        <w:rPr>
          <w:spacing w:val="40"/>
        </w:rPr>
        <w:t xml:space="preserve"> </w:t>
      </w:r>
      <w:r>
        <w:t xml:space="preserve">Mr. Wilkinson, Commissioner Burdeshaw, staff, and board members thanked Mr. Alford for attending the board meeting noting his time and valuable input are </w:t>
      </w:r>
      <w:r>
        <w:rPr>
          <w:spacing w:val="-2"/>
        </w:rPr>
        <w:t>appreciated.</w:t>
      </w:r>
    </w:p>
    <w:p w14:paraId="2035C095" w14:textId="77777777" w:rsidR="000A5DED" w:rsidRDefault="000A5DED">
      <w:pPr>
        <w:pStyle w:val="BodyText"/>
        <w:spacing w:before="222"/>
      </w:pPr>
    </w:p>
    <w:p w14:paraId="4929E653" w14:textId="77777777" w:rsidR="000A5DED" w:rsidRDefault="00000000">
      <w:pPr>
        <w:pStyle w:val="Heading5"/>
      </w:pPr>
      <w:r>
        <w:t>Alabama</w:t>
      </w:r>
      <w:r>
        <w:rPr>
          <w:spacing w:val="-8"/>
        </w:rPr>
        <w:t xml:space="preserve"> </w:t>
      </w:r>
      <w:r>
        <w:t>Board</w:t>
      </w:r>
      <w:r>
        <w:rPr>
          <w:spacing w:val="-8"/>
        </w:rPr>
        <w:t xml:space="preserve"> </w:t>
      </w:r>
      <w:r>
        <w:t>of</w:t>
      </w:r>
      <w:r>
        <w:rPr>
          <w:spacing w:val="-11"/>
        </w:rPr>
        <w:t xml:space="preserve"> </w:t>
      </w:r>
      <w:r>
        <w:t>Rehabilitation</w:t>
      </w:r>
      <w:r>
        <w:rPr>
          <w:spacing w:val="-9"/>
        </w:rPr>
        <w:t xml:space="preserve"> </w:t>
      </w:r>
      <w:r>
        <w:t>Services</w:t>
      </w:r>
      <w:r>
        <w:rPr>
          <w:spacing w:val="-8"/>
        </w:rPr>
        <w:t xml:space="preserve"> </w:t>
      </w:r>
      <w:r>
        <w:t>meeting</w:t>
      </w:r>
      <w:r>
        <w:rPr>
          <w:spacing w:val="-9"/>
        </w:rPr>
        <w:t xml:space="preserve"> </w:t>
      </w:r>
      <w:r>
        <w:t>dates</w:t>
      </w:r>
      <w:r>
        <w:rPr>
          <w:spacing w:val="-8"/>
        </w:rPr>
        <w:t xml:space="preserve"> </w:t>
      </w:r>
      <w:r>
        <w:t>for</w:t>
      </w:r>
      <w:r>
        <w:rPr>
          <w:spacing w:val="-9"/>
        </w:rPr>
        <w:t xml:space="preserve"> </w:t>
      </w:r>
      <w:r>
        <w:rPr>
          <w:spacing w:val="-4"/>
        </w:rPr>
        <w:t>2025</w:t>
      </w:r>
    </w:p>
    <w:p w14:paraId="6775E1F4" w14:textId="77777777" w:rsidR="000A5DED" w:rsidRDefault="00000000">
      <w:pPr>
        <w:pStyle w:val="ListParagraph"/>
        <w:numPr>
          <w:ilvl w:val="0"/>
          <w:numId w:val="1"/>
        </w:numPr>
        <w:tabs>
          <w:tab w:val="left" w:pos="720"/>
        </w:tabs>
        <w:spacing w:before="210"/>
        <w:ind w:hanging="360"/>
        <w:rPr>
          <w:sz w:val="26"/>
        </w:rPr>
      </w:pPr>
      <w:r>
        <w:rPr>
          <w:sz w:val="26"/>
        </w:rPr>
        <w:t>Thursday,</w:t>
      </w:r>
      <w:r>
        <w:rPr>
          <w:spacing w:val="-10"/>
          <w:sz w:val="26"/>
        </w:rPr>
        <w:t xml:space="preserve"> </w:t>
      </w:r>
      <w:r>
        <w:rPr>
          <w:sz w:val="26"/>
        </w:rPr>
        <w:t>September</w:t>
      </w:r>
      <w:r>
        <w:rPr>
          <w:spacing w:val="-8"/>
          <w:sz w:val="26"/>
        </w:rPr>
        <w:t xml:space="preserve"> </w:t>
      </w:r>
      <w:r>
        <w:rPr>
          <w:sz w:val="26"/>
        </w:rPr>
        <w:t>11,</w:t>
      </w:r>
      <w:r>
        <w:rPr>
          <w:spacing w:val="-9"/>
          <w:sz w:val="26"/>
        </w:rPr>
        <w:t xml:space="preserve"> </w:t>
      </w:r>
      <w:r>
        <w:rPr>
          <w:sz w:val="26"/>
        </w:rPr>
        <w:t>2025</w:t>
      </w:r>
      <w:r>
        <w:rPr>
          <w:spacing w:val="-6"/>
          <w:sz w:val="26"/>
        </w:rPr>
        <w:t xml:space="preserve"> </w:t>
      </w:r>
      <w:r>
        <w:rPr>
          <w:sz w:val="26"/>
        </w:rPr>
        <w:t>–</w:t>
      </w:r>
      <w:r>
        <w:rPr>
          <w:spacing w:val="-8"/>
          <w:sz w:val="26"/>
        </w:rPr>
        <w:t xml:space="preserve"> </w:t>
      </w:r>
      <w:r>
        <w:rPr>
          <w:sz w:val="26"/>
        </w:rPr>
        <w:t>10:00</w:t>
      </w:r>
      <w:r>
        <w:rPr>
          <w:spacing w:val="-9"/>
          <w:sz w:val="26"/>
        </w:rPr>
        <w:t xml:space="preserve"> </w:t>
      </w:r>
      <w:r>
        <w:rPr>
          <w:sz w:val="26"/>
        </w:rPr>
        <w:t>a.m.,</w:t>
      </w:r>
      <w:r>
        <w:rPr>
          <w:spacing w:val="-8"/>
          <w:sz w:val="26"/>
        </w:rPr>
        <w:t xml:space="preserve"> </w:t>
      </w:r>
      <w:r>
        <w:rPr>
          <w:sz w:val="26"/>
        </w:rPr>
        <w:t>ADRS</w:t>
      </w:r>
      <w:r>
        <w:rPr>
          <w:spacing w:val="-8"/>
          <w:sz w:val="26"/>
        </w:rPr>
        <w:t xml:space="preserve"> </w:t>
      </w:r>
      <w:r>
        <w:rPr>
          <w:sz w:val="26"/>
        </w:rPr>
        <w:t>Montgomery/State</w:t>
      </w:r>
      <w:r>
        <w:rPr>
          <w:spacing w:val="-9"/>
          <w:sz w:val="26"/>
        </w:rPr>
        <w:t xml:space="preserve"> </w:t>
      </w:r>
      <w:r>
        <w:rPr>
          <w:spacing w:val="-2"/>
          <w:sz w:val="26"/>
        </w:rPr>
        <w:t>Office</w:t>
      </w:r>
    </w:p>
    <w:p w14:paraId="306A4BBF" w14:textId="77777777" w:rsidR="000A5DED" w:rsidRDefault="00000000">
      <w:pPr>
        <w:pStyle w:val="ListParagraph"/>
        <w:numPr>
          <w:ilvl w:val="0"/>
          <w:numId w:val="1"/>
        </w:numPr>
        <w:tabs>
          <w:tab w:val="left" w:pos="720"/>
        </w:tabs>
        <w:spacing w:before="269"/>
        <w:ind w:hanging="360"/>
        <w:rPr>
          <w:sz w:val="26"/>
        </w:rPr>
      </w:pPr>
      <w:r>
        <w:rPr>
          <w:sz w:val="26"/>
        </w:rPr>
        <w:t>Thursday,</w:t>
      </w:r>
      <w:r>
        <w:rPr>
          <w:spacing w:val="-11"/>
          <w:sz w:val="26"/>
        </w:rPr>
        <w:t xml:space="preserve"> </w:t>
      </w:r>
      <w:r>
        <w:rPr>
          <w:sz w:val="26"/>
        </w:rPr>
        <w:t>December</w:t>
      </w:r>
      <w:r>
        <w:rPr>
          <w:spacing w:val="-9"/>
          <w:sz w:val="26"/>
        </w:rPr>
        <w:t xml:space="preserve"> </w:t>
      </w:r>
      <w:r>
        <w:rPr>
          <w:sz w:val="26"/>
        </w:rPr>
        <w:t>4,</w:t>
      </w:r>
      <w:r>
        <w:rPr>
          <w:spacing w:val="-7"/>
          <w:sz w:val="26"/>
        </w:rPr>
        <w:t xml:space="preserve"> </w:t>
      </w:r>
      <w:r>
        <w:rPr>
          <w:sz w:val="26"/>
        </w:rPr>
        <w:t>2025</w:t>
      </w:r>
      <w:r>
        <w:rPr>
          <w:spacing w:val="-7"/>
          <w:sz w:val="26"/>
        </w:rPr>
        <w:t xml:space="preserve"> </w:t>
      </w:r>
      <w:r>
        <w:rPr>
          <w:sz w:val="26"/>
        </w:rPr>
        <w:t>–</w:t>
      </w:r>
      <w:r>
        <w:rPr>
          <w:spacing w:val="-9"/>
          <w:sz w:val="26"/>
        </w:rPr>
        <w:t xml:space="preserve"> </w:t>
      </w:r>
      <w:r>
        <w:rPr>
          <w:sz w:val="26"/>
        </w:rPr>
        <w:t>10:00</w:t>
      </w:r>
      <w:r>
        <w:rPr>
          <w:spacing w:val="-9"/>
          <w:sz w:val="26"/>
        </w:rPr>
        <w:t xml:space="preserve"> </w:t>
      </w:r>
      <w:r>
        <w:rPr>
          <w:sz w:val="26"/>
        </w:rPr>
        <w:t>a.m.,</w:t>
      </w:r>
      <w:r>
        <w:rPr>
          <w:spacing w:val="-9"/>
          <w:sz w:val="26"/>
        </w:rPr>
        <w:t xml:space="preserve"> </w:t>
      </w:r>
      <w:r>
        <w:rPr>
          <w:sz w:val="26"/>
        </w:rPr>
        <w:t>ADRS</w:t>
      </w:r>
      <w:r>
        <w:rPr>
          <w:spacing w:val="-9"/>
          <w:sz w:val="26"/>
        </w:rPr>
        <w:t xml:space="preserve"> </w:t>
      </w:r>
      <w:r>
        <w:rPr>
          <w:sz w:val="26"/>
        </w:rPr>
        <w:t>Montgomery/State</w:t>
      </w:r>
      <w:r>
        <w:rPr>
          <w:spacing w:val="-8"/>
          <w:sz w:val="26"/>
        </w:rPr>
        <w:t xml:space="preserve"> </w:t>
      </w:r>
      <w:r>
        <w:rPr>
          <w:spacing w:val="-2"/>
          <w:sz w:val="26"/>
        </w:rPr>
        <w:t>Office</w:t>
      </w:r>
    </w:p>
    <w:p w14:paraId="78E8ACC2" w14:textId="77777777" w:rsidR="000A5DED" w:rsidRDefault="000A5DED">
      <w:pPr>
        <w:pStyle w:val="BodyText"/>
        <w:spacing w:before="221"/>
      </w:pPr>
    </w:p>
    <w:p w14:paraId="11388E88" w14:textId="77777777" w:rsidR="000A5DED" w:rsidRDefault="00000000">
      <w:pPr>
        <w:pStyle w:val="BodyText"/>
        <w:spacing w:before="1" w:line="384" w:lineRule="auto"/>
        <w:ind w:left="4" w:right="2601" w:hanging="5"/>
      </w:pPr>
      <w:r>
        <w:t>There</w:t>
      </w:r>
      <w:r>
        <w:rPr>
          <w:spacing w:val="-5"/>
        </w:rPr>
        <w:t xml:space="preserve"> </w:t>
      </w:r>
      <w:r>
        <w:t>being</w:t>
      </w:r>
      <w:r>
        <w:rPr>
          <w:spacing w:val="-5"/>
        </w:rPr>
        <w:t xml:space="preserve"> </w:t>
      </w:r>
      <w:r>
        <w:t>no</w:t>
      </w:r>
      <w:r>
        <w:rPr>
          <w:spacing w:val="-5"/>
        </w:rPr>
        <w:t xml:space="preserve"> </w:t>
      </w:r>
      <w:r>
        <w:t>further</w:t>
      </w:r>
      <w:r>
        <w:rPr>
          <w:spacing w:val="-5"/>
        </w:rPr>
        <w:t xml:space="preserve"> </w:t>
      </w:r>
      <w:r>
        <w:t>business,</w:t>
      </w:r>
      <w:r>
        <w:rPr>
          <w:spacing w:val="-4"/>
        </w:rPr>
        <w:t xml:space="preserve"> </w:t>
      </w:r>
      <w:r>
        <w:t>the</w:t>
      </w:r>
      <w:r>
        <w:rPr>
          <w:spacing w:val="-3"/>
        </w:rPr>
        <w:t xml:space="preserve"> </w:t>
      </w:r>
      <w:r>
        <w:t>meeting</w:t>
      </w:r>
      <w:r>
        <w:rPr>
          <w:spacing w:val="-3"/>
        </w:rPr>
        <w:t xml:space="preserve"> </w:t>
      </w:r>
      <w:r>
        <w:t>was</w:t>
      </w:r>
      <w:r>
        <w:rPr>
          <w:spacing w:val="-6"/>
        </w:rPr>
        <w:t xml:space="preserve"> </w:t>
      </w:r>
      <w:r>
        <w:t>adjourned</w:t>
      </w:r>
      <w:r>
        <w:rPr>
          <w:spacing w:val="-5"/>
        </w:rPr>
        <w:t xml:space="preserve"> </w:t>
      </w:r>
      <w:r>
        <w:t>at</w:t>
      </w:r>
      <w:r>
        <w:rPr>
          <w:spacing w:val="-3"/>
        </w:rPr>
        <w:t xml:space="preserve"> </w:t>
      </w:r>
      <w:r>
        <w:t>11:13</w:t>
      </w:r>
      <w:r>
        <w:rPr>
          <w:spacing w:val="-5"/>
        </w:rPr>
        <w:t xml:space="preserve"> </w:t>
      </w:r>
      <w:r>
        <w:t>a.m. Minutes were taken by Mrs. Karen Freeman.</w:t>
      </w:r>
    </w:p>
    <w:p w14:paraId="41C0BB37" w14:textId="77777777" w:rsidR="000A5DED" w:rsidRDefault="000A5DED">
      <w:pPr>
        <w:pStyle w:val="BodyText"/>
        <w:spacing w:line="384" w:lineRule="auto"/>
        <w:sectPr w:rsidR="000A5DED">
          <w:pgSz w:w="12240" w:h="15840"/>
          <w:pgMar w:top="660" w:right="720" w:bottom="1280" w:left="720" w:header="0" w:footer="1099" w:gutter="0"/>
          <w:cols w:space="720"/>
        </w:sectPr>
      </w:pPr>
    </w:p>
    <w:p w14:paraId="19DB1595" w14:textId="77777777" w:rsidR="000A5DED" w:rsidRDefault="00000000">
      <w:pPr>
        <w:pStyle w:val="BodyText"/>
        <w:tabs>
          <w:tab w:val="left" w:pos="5760"/>
          <w:tab w:val="left" w:pos="10219"/>
        </w:tabs>
        <w:spacing w:before="238"/>
        <w:ind w:left="2880"/>
      </w:pPr>
      <w:r>
        <w:rPr>
          <w:noProof/>
        </w:rPr>
        <w:lastRenderedPageBreak/>
        <w:drawing>
          <wp:anchor distT="0" distB="0" distL="0" distR="0" simplePos="0" relativeHeight="15729664" behindDoc="0" locked="0" layoutInCell="1" allowOverlap="1" wp14:anchorId="1CC7B2E0" wp14:editId="3425EB2E">
            <wp:simplePos x="0" y="0"/>
            <wp:positionH relativeFrom="page">
              <wp:posOffset>4255134</wp:posOffset>
            </wp:positionH>
            <wp:positionV relativeFrom="paragraph">
              <wp:posOffset>-4952</wp:posOffset>
            </wp:positionV>
            <wp:extent cx="2560955" cy="464820"/>
            <wp:effectExtent l="0" t="0" r="0" b="0"/>
            <wp:wrapNone/>
            <wp:docPr id="6" name="Image 6" descr="Signature for Jane Elizabeth Burdeshaw. It is unlawful to copy and use this signature without explicit permission from Commissioner Burdesha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Signature for Jane Elizabeth Burdeshaw. It is unlawful to copy and use this signature without explicit permission from Commissioner Burdeshaw."/>
                    <pic:cNvPicPr/>
                  </pic:nvPicPr>
                  <pic:blipFill>
                    <a:blip r:embed="rId11" cstate="print"/>
                    <a:stretch>
                      <a:fillRect/>
                    </a:stretch>
                  </pic:blipFill>
                  <pic:spPr>
                    <a:xfrm>
                      <a:off x="0" y="0"/>
                      <a:ext cx="2560955" cy="464820"/>
                    </a:xfrm>
                    <a:prstGeom prst="rect">
                      <a:avLst/>
                    </a:prstGeom>
                  </pic:spPr>
                </pic:pic>
              </a:graphicData>
            </a:graphic>
          </wp:anchor>
        </w:drawing>
      </w:r>
      <w:r>
        <w:rPr>
          <w:spacing w:val="-2"/>
        </w:rPr>
        <w:t>Respectfully</w:t>
      </w:r>
      <w:r>
        <w:rPr>
          <w:spacing w:val="8"/>
        </w:rPr>
        <w:t xml:space="preserve"> </w:t>
      </w:r>
      <w:r>
        <w:rPr>
          <w:spacing w:val="-2"/>
        </w:rPr>
        <w:t>submitted:</w:t>
      </w:r>
      <w:r>
        <w:tab/>
      </w:r>
      <w:r>
        <w:rPr>
          <w:u w:val="single"/>
        </w:rPr>
        <w:tab/>
      </w:r>
    </w:p>
    <w:p w14:paraId="04D7BE7D" w14:textId="77777777" w:rsidR="000A5DED" w:rsidRDefault="00000000">
      <w:pPr>
        <w:pStyle w:val="BodyText"/>
        <w:spacing w:before="177"/>
        <w:ind w:left="5761"/>
      </w:pPr>
      <w:r>
        <w:t>Jane</w:t>
      </w:r>
      <w:r>
        <w:rPr>
          <w:spacing w:val="-9"/>
        </w:rPr>
        <w:t xml:space="preserve"> </w:t>
      </w:r>
      <w:r>
        <w:t>E.</w:t>
      </w:r>
      <w:r>
        <w:rPr>
          <w:spacing w:val="-7"/>
        </w:rPr>
        <w:t xml:space="preserve"> </w:t>
      </w:r>
      <w:r>
        <w:t>Burdeshaw,</w:t>
      </w:r>
      <w:r>
        <w:rPr>
          <w:spacing w:val="-10"/>
        </w:rPr>
        <w:t xml:space="preserve"> </w:t>
      </w:r>
      <w:r>
        <w:rPr>
          <w:spacing w:val="-2"/>
        </w:rPr>
        <w:t>Commissioner</w:t>
      </w:r>
    </w:p>
    <w:p w14:paraId="63B36E37" w14:textId="77777777" w:rsidR="000A5DED" w:rsidRDefault="000A5DED">
      <w:pPr>
        <w:pStyle w:val="BodyText"/>
      </w:pPr>
    </w:p>
    <w:p w14:paraId="759825A5" w14:textId="77777777" w:rsidR="000A5DED" w:rsidRDefault="000A5DED">
      <w:pPr>
        <w:pStyle w:val="BodyText"/>
        <w:spacing w:before="39"/>
      </w:pPr>
    </w:p>
    <w:p w14:paraId="68E919D5" w14:textId="77777777" w:rsidR="000A5DED" w:rsidRDefault="00000000">
      <w:pPr>
        <w:pStyle w:val="BodyText"/>
        <w:tabs>
          <w:tab w:val="left" w:pos="5760"/>
          <w:tab w:val="left" w:pos="10219"/>
        </w:tabs>
        <w:spacing w:line="374" w:lineRule="auto"/>
        <w:ind w:left="5761" w:right="578" w:hanging="2881"/>
      </w:pPr>
      <w:r>
        <w:rPr>
          <w:noProof/>
        </w:rPr>
        <w:drawing>
          <wp:anchor distT="0" distB="0" distL="0" distR="0" simplePos="0" relativeHeight="15730176" behindDoc="0" locked="0" layoutInCell="1" allowOverlap="1" wp14:anchorId="2DBC1935" wp14:editId="0DA82691">
            <wp:simplePos x="0" y="0"/>
            <wp:positionH relativeFrom="page">
              <wp:posOffset>4343400</wp:posOffset>
            </wp:positionH>
            <wp:positionV relativeFrom="paragraph">
              <wp:posOffset>-114028</wp:posOffset>
            </wp:positionV>
            <wp:extent cx="1257287" cy="312445"/>
            <wp:effectExtent l="0" t="0" r="0" b="0"/>
            <wp:wrapNone/>
            <wp:docPr id="7" name="Image 7" descr="Charles Wilkinson signature, unauthorized use prohibited. Do not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harles Wilkinson signature, unauthorized use prohibited. Do not copy."/>
                    <pic:cNvPicPr/>
                  </pic:nvPicPr>
                  <pic:blipFill>
                    <a:blip r:embed="rId12" cstate="print"/>
                    <a:stretch>
                      <a:fillRect/>
                    </a:stretch>
                  </pic:blipFill>
                  <pic:spPr>
                    <a:xfrm>
                      <a:off x="0" y="0"/>
                      <a:ext cx="1257287" cy="312445"/>
                    </a:xfrm>
                    <a:prstGeom prst="rect">
                      <a:avLst/>
                    </a:prstGeom>
                  </pic:spPr>
                </pic:pic>
              </a:graphicData>
            </a:graphic>
          </wp:anchor>
        </w:drawing>
      </w:r>
      <w:r>
        <w:rPr>
          <w:spacing w:val="-2"/>
        </w:rPr>
        <w:t>Approved:</w:t>
      </w:r>
      <w:r>
        <w:tab/>
      </w:r>
      <w:r>
        <w:rPr>
          <w:u w:val="single"/>
        </w:rPr>
        <w:tab/>
      </w:r>
      <w:r>
        <w:rPr>
          <w:u w:val="single"/>
        </w:rPr>
        <w:tab/>
      </w:r>
      <w:r>
        <w:t xml:space="preserve"> Charles E. Wilkinson, Chair</w:t>
      </w:r>
    </w:p>
    <w:sectPr w:rsidR="000A5DED">
      <w:pgSz w:w="12240" w:h="15840"/>
      <w:pgMar w:top="1360" w:right="720" w:bottom="1280" w:left="720" w:header="0" w:footer="10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379F" w14:textId="77777777" w:rsidR="000C208D" w:rsidRDefault="000C208D">
      <w:r>
        <w:separator/>
      </w:r>
    </w:p>
  </w:endnote>
  <w:endnote w:type="continuationSeparator" w:id="0">
    <w:p w14:paraId="591A0CA7" w14:textId="77777777" w:rsidR="000C208D" w:rsidRDefault="000C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2D41" w14:textId="77777777" w:rsidR="000A5DED" w:rsidRDefault="00000000">
    <w:pPr>
      <w:pStyle w:val="BodyText"/>
      <w:spacing w:line="14" w:lineRule="auto"/>
      <w:rPr>
        <w:sz w:val="20"/>
      </w:rPr>
    </w:pPr>
    <w:r>
      <w:rPr>
        <w:noProof/>
        <w:sz w:val="20"/>
      </w:rPr>
      <mc:AlternateContent>
        <mc:Choice Requires="wps">
          <w:drawing>
            <wp:anchor distT="0" distB="0" distL="0" distR="0" simplePos="0" relativeHeight="487483392" behindDoc="1" locked="0" layoutInCell="1" allowOverlap="1" wp14:anchorId="63712A84" wp14:editId="0778EDB0">
              <wp:simplePos x="0" y="0"/>
              <wp:positionH relativeFrom="page">
                <wp:posOffset>708342</wp:posOffset>
              </wp:positionH>
              <wp:positionV relativeFrom="page">
                <wp:posOffset>9204134</wp:posOffset>
              </wp:positionV>
              <wp:extent cx="635571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715" cy="1270"/>
                      </a:xfrm>
                      <a:custGeom>
                        <a:avLst/>
                        <a:gdLst/>
                        <a:ahLst/>
                        <a:cxnLst/>
                        <a:rect l="l" t="t" r="r" b="b"/>
                        <a:pathLst>
                          <a:path w="6355715">
                            <a:moveTo>
                              <a:pt x="0" y="0"/>
                            </a:moveTo>
                            <a:lnTo>
                              <a:pt x="635571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833088" from="55.775002pt,724.734985pt" to="556.224854pt,724.734985pt" stroked="true" strokeweight=".756pt" strokecolor="#000000">
              <v:stroke dashstyle="solid"/>
              <w10:wrap type="none"/>
            </v:line>
          </w:pict>
        </mc:Fallback>
      </mc:AlternateContent>
    </w:r>
    <w:r>
      <w:rPr>
        <w:noProof/>
        <w:sz w:val="20"/>
      </w:rPr>
      <mc:AlternateContent>
        <mc:Choice Requires="wps">
          <w:drawing>
            <wp:anchor distT="0" distB="0" distL="0" distR="0" simplePos="0" relativeHeight="487483904" behindDoc="1" locked="0" layoutInCell="1" allowOverlap="1" wp14:anchorId="45432359" wp14:editId="3BAFDFD4">
              <wp:simplePos x="0" y="0"/>
              <wp:positionH relativeFrom="page">
                <wp:posOffset>828992</wp:posOffset>
              </wp:positionH>
              <wp:positionV relativeFrom="page">
                <wp:posOffset>9228743</wp:posOffset>
              </wp:positionV>
              <wp:extent cx="609854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8540" cy="180340"/>
                      </a:xfrm>
                      <a:prstGeom prst="rect">
                        <a:avLst/>
                      </a:prstGeom>
                    </wps:spPr>
                    <wps:txbx>
                      <w:txbxContent>
                        <w:p w14:paraId="43446B97" w14:textId="77777777" w:rsidR="000A5DED" w:rsidRDefault="00000000">
                          <w:pPr>
                            <w:spacing w:before="10"/>
                            <w:ind w:left="20"/>
                            <w:rPr>
                              <w:rFonts w:ascii="Times New Roman" w:hAnsi="Times New Roman"/>
                              <w:i/>
                            </w:rPr>
                          </w:pPr>
                          <w:r>
                            <w:rPr>
                              <w:rFonts w:ascii="Times New Roman" w:hAnsi="Times New Roman"/>
                              <w:i/>
                              <w:color w:val="2E5395"/>
                            </w:rPr>
                            <w:t>Our</w:t>
                          </w:r>
                          <w:r>
                            <w:rPr>
                              <w:rFonts w:ascii="Times New Roman" w:hAnsi="Times New Roman"/>
                              <w:i/>
                              <w:color w:val="2E5395"/>
                              <w:spacing w:val="-5"/>
                            </w:rPr>
                            <w:t xml:space="preserve"> </w:t>
                          </w:r>
                          <w:r>
                            <w:rPr>
                              <w:rFonts w:ascii="Times New Roman" w:hAnsi="Times New Roman"/>
                              <w:i/>
                              <w:color w:val="2E5395"/>
                            </w:rPr>
                            <w:t>Mission:</w:t>
                          </w:r>
                          <w:r>
                            <w:rPr>
                              <w:rFonts w:ascii="Times New Roman" w:hAnsi="Times New Roman"/>
                              <w:i/>
                              <w:color w:val="2E5395"/>
                              <w:spacing w:val="52"/>
                            </w:rPr>
                            <w:t xml:space="preserve"> </w:t>
                          </w:r>
                          <w:r>
                            <w:rPr>
                              <w:rFonts w:ascii="Times New Roman" w:hAnsi="Times New Roman"/>
                              <w:i/>
                              <w:color w:val="2E5395"/>
                            </w:rPr>
                            <w:t>to</w:t>
                          </w:r>
                          <w:r>
                            <w:rPr>
                              <w:rFonts w:ascii="Times New Roman" w:hAnsi="Times New Roman"/>
                              <w:i/>
                              <w:color w:val="2E5395"/>
                              <w:spacing w:val="-2"/>
                            </w:rPr>
                            <w:t xml:space="preserve"> </w:t>
                          </w:r>
                          <w:r>
                            <w:rPr>
                              <w:rFonts w:ascii="Times New Roman" w:hAnsi="Times New Roman"/>
                              <w:i/>
                              <w:color w:val="2E5395"/>
                            </w:rPr>
                            <w:t>enable Alabama’s</w:t>
                          </w:r>
                          <w:r>
                            <w:rPr>
                              <w:rFonts w:ascii="Times New Roman" w:hAnsi="Times New Roman"/>
                              <w:i/>
                              <w:color w:val="2E5395"/>
                              <w:spacing w:val="-3"/>
                            </w:rPr>
                            <w:t xml:space="preserve"> </w:t>
                          </w:r>
                          <w:r>
                            <w:rPr>
                              <w:rFonts w:ascii="Times New Roman" w:hAnsi="Times New Roman"/>
                              <w:i/>
                              <w:color w:val="2E5395"/>
                            </w:rPr>
                            <w:t>children</w:t>
                          </w:r>
                          <w:r>
                            <w:rPr>
                              <w:rFonts w:ascii="Times New Roman" w:hAnsi="Times New Roman"/>
                              <w:i/>
                              <w:color w:val="2E5395"/>
                              <w:spacing w:val="-2"/>
                            </w:rPr>
                            <w:t xml:space="preserve"> </w:t>
                          </w:r>
                          <w:r>
                            <w:rPr>
                              <w:rFonts w:ascii="Times New Roman" w:hAnsi="Times New Roman"/>
                              <w:i/>
                              <w:color w:val="2E5395"/>
                            </w:rPr>
                            <w:t>and</w:t>
                          </w:r>
                          <w:r>
                            <w:rPr>
                              <w:rFonts w:ascii="Times New Roman" w:hAnsi="Times New Roman"/>
                              <w:i/>
                              <w:color w:val="2E5395"/>
                              <w:spacing w:val="-1"/>
                            </w:rPr>
                            <w:t xml:space="preserve"> </w:t>
                          </w:r>
                          <w:r>
                            <w:rPr>
                              <w:rFonts w:ascii="Times New Roman" w:hAnsi="Times New Roman"/>
                              <w:i/>
                              <w:color w:val="2E5395"/>
                            </w:rPr>
                            <w:t>adults</w:t>
                          </w:r>
                          <w:r>
                            <w:rPr>
                              <w:rFonts w:ascii="Times New Roman" w:hAnsi="Times New Roman"/>
                              <w:i/>
                              <w:color w:val="2E5395"/>
                              <w:spacing w:val="-3"/>
                            </w:rPr>
                            <w:t xml:space="preserve"> </w:t>
                          </w:r>
                          <w:r>
                            <w:rPr>
                              <w:rFonts w:ascii="Times New Roman" w:hAnsi="Times New Roman"/>
                              <w:i/>
                              <w:color w:val="2E5395"/>
                            </w:rPr>
                            <w:t>with</w:t>
                          </w:r>
                          <w:r>
                            <w:rPr>
                              <w:rFonts w:ascii="Times New Roman" w:hAnsi="Times New Roman"/>
                              <w:i/>
                              <w:color w:val="2E5395"/>
                              <w:spacing w:val="-2"/>
                            </w:rPr>
                            <w:t xml:space="preserve"> </w:t>
                          </w:r>
                          <w:r>
                            <w:rPr>
                              <w:rFonts w:ascii="Times New Roman" w:hAnsi="Times New Roman"/>
                              <w:i/>
                              <w:color w:val="2E5395"/>
                            </w:rPr>
                            <w:t>disabilities</w:t>
                          </w:r>
                          <w:r>
                            <w:rPr>
                              <w:rFonts w:ascii="Times New Roman" w:hAnsi="Times New Roman"/>
                              <w:i/>
                              <w:color w:val="2E5395"/>
                              <w:spacing w:val="-3"/>
                            </w:rPr>
                            <w:t xml:space="preserve"> </w:t>
                          </w:r>
                          <w:r>
                            <w:rPr>
                              <w:rFonts w:ascii="Times New Roman" w:hAnsi="Times New Roman"/>
                              <w:i/>
                              <w:color w:val="2E5395"/>
                            </w:rPr>
                            <w:t>to</w:t>
                          </w:r>
                          <w:r>
                            <w:rPr>
                              <w:rFonts w:ascii="Times New Roman" w:hAnsi="Times New Roman"/>
                              <w:i/>
                              <w:color w:val="2E5395"/>
                              <w:spacing w:val="-2"/>
                            </w:rPr>
                            <w:t xml:space="preserve"> </w:t>
                          </w:r>
                          <w:r>
                            <w:rPr>
                              <w:rFonts w:ascii="Times New Roman" w:hAnsi="Times New Roman"/>
                              <w:i/>
                              <w:color w:val="2E5395"/>
                            </w:rPr>
                            <w:t>achieve their</w:t>
                          </w:r>
                          <w:r>
                            <w:rPr>
                              <w:rFonts w:ascii="Times New Roman" w:hAnsi="Times New Roman"/>
                              <w:i/>
                              <w:color w:val="2E5395"/>
                              <w:spacing w:val="-3"/>
                            </w:rPr>
                            <w:t xml:space="preserve"> </w:t>
                          </w:r>
                          <w:r>
                            <w:rPr>
                              <w:rFonts w:ascii="Times New Roman" w:hAnsi="Times New Roman"/>
                              <w:i/>
                              <w:color w:val="2E5395"/>
                            </w:rPr>
                            <w:t>maximum</w:t>
                          </w:r>
                          <w:r>
                            <w:rPr>
                              <w:rFonts w:ascii="Times New Roman" w:hAnsi="Times New Roman"/>
                              <w:i/>
                              <w:color w:val="2E5395"/>
                              <w:spacing w:val="-1"/>
                            </w:rPr>
                            <w:t xml:space="preserve"> </w:t>
                          </w:r>
                          <w:r>
                            <w:rPr>
                              <w:rFonts w:ascii="Times New Roman" w:hAnsi="Times New Roman"/>
                              <w:i/>
                              <w:color w:val="2E5395"/>
                              <w:spacing w:val="-2"/>
                            </w:rPr>
                            <w:t>potential.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65.275002pt;margin-top:726.672729pt;width:480.2pt;height:14.2pt;mso-position-horizontal-relative:page;mso-position-vertical-relative:page;z-index:-15832576" type="#_x0000_t202" id="docshape1" filled="false" stroked="false">
              <v:textbox inset="0,0,0,0">
                <w:txbxContent>
                  <w:p>
                    <w:pPr>
                      <w:spacing w:before="10"/>
                      <w:ind w:left="20" w:right="0" w:firstLine="0"/>
                      <w:jc w:val="left"/>
                      <w:rPr>
                        <w:rFonts w:ascii="Times New Roman" w:hAnsi="Times New Roman"/>
                        <w:i/>
                        <w:sz w:val="22"/>
                      </w:rPr>
                    </w:pPr>
                    <w:r>
                      <w:rPr>
                        <w:rFonts w:ascii="Times New Roman" w:hAnsi="Times New Roman"/>
                        <w:i/>
                        <w:color w:val="2E5395"/>
                        <w:sz w:val="22"/>
                      </w:rPr>
                      <w:t>Our</w:t>
                    </w:r>
                    <w:r>
                      <w:rPr>
                        <w:rFonts w:ascii="Times New Roman" w:hAnsi="Times New Roman"/>
                        <w:i/>
                        <w:color w:val="2E5395"/>
                        <w:spacing w:val="-5"/>
                        <w:sz w:val="22"/>
                      </w:rPr>
                      <w:t> </w:t>
                    </w:r>
                    <w:r>
                      <w:rPr>
                        <w:rFonts w:ascii="Times New Roman" w:hAnsi="Times New Roman"/>
                        <w:i/>
                        <w:color w:val="2E5395"/>
                        <w:sz w:val="22"/>
                      </w:rPr>
                      <w:t>Mission:</w:t>
                    </w:r>
                    <w:r>
                      <w:rPr>
                        <w:rFonts w:ascii="Times New Roman" w:hAnsi="Times New Roman"/>
                        <w:i/>
                        <w:color w:val="2E5395"/>
                        <w:spacing w:val="52"/>
                        <w:sz w:val="22"/>
                      </w:rPr>
                      <w:t> </w:t>
                    </w:r>
                    <w:r>
                      <w:rPr>
                        <w:rFonts w:ascii="Times New Roman" w:hAnsi="Times New Roman"/>
                        <w:i/>
                        <w:color w:val="2E5395"/>
                        <w:sz w:val="22"/>
                      </w:rPr>
                      <w:t>to</w:t>
                    </w:r>
                    <w:r>
                      <w:rPr>
                        <w:rFonts w:ascii="Times New Roman" w:hAnsi="Times New Roman"/>
                        <w:i/>
                        <w:color w:val="2E5395"/>
                        <w:spacing w:val="-2"/>
                        <w:sz w:val="22"/>
                      </w:rPr>
                      <w:t> </w:t>
                    </w:r>
                    <w:r>
                      <w:rPr>
                        <w:rFonts w:ascii="Times New Roman" w:hAnsi="Times New Roman"/>
                        <w:i/>
                        <w:color w:val="2E5395"/>
                        <w:sz w:val="22"/>
                      </w:rPr>
                      <w:t>enable Alabama’s</w:t>
                    </w:r>
                    <w:r>
                      <w:rPr>
                        <w:rFonts w:ascii="Times New Roman" w:hAnsi="Times New Roman"/>
                        <w:i/>
                        <w:color w:val="2E5395"/>
                        <w:spacing w:val="-3"/>
                        <w:sz w:val="22"/>
                      </w:rPr>
                      <w:t> </w:t>
                    </w:r>
                    <w:r>
                      <w:rPr>
                        <w:rFonts w:ascii="Times New Roman" w:hAnsi="Times New Roman"/>
                        <w:i/>
                        <w:color w:val="2E5395"/>
                        <w:sz w:val="22"/>
                      </w:rPr>
                      <w:t>children</w:t>
                    </w:r>
                    <w:r>
                      <w:rPr>
                        <w:rFonts w:ascii="Times New Roman" w:hAnsi="Times New Roman"/>
                        <w:i/>
                        <w:color w:val="2E5395"/>
                        <w:spacing w:val="-2"/>
                        <w:sz w:val="22"/>
                      </w:rPr>
                      <w:t> </w:t>
                    </w:r>
                    <w:r>
                      <w:rPr>
                        <w:rFonts w:ascii="Times New Roman" w:hAnsi="Times New Roman"/>
                        <w:i/>
                        <w:color w:val="2E5395"/>
                        <w:sz w:val="22"/>
                      </w:rPr>
                      <w:t>and</w:t>
                    </w:r>
                    <w:r>
                      <w:rPr>
                        <w:rFonts w:ascii="Times New Roman" w:hAnsi="Times New Roman"/>
                        <w:i/>
                        <w:color w:val="2E5395"/>
                        <w:spacing w:val="-1"/>
                        <w:sz w:val="22"/>
                      </w:rPr>
                      <w:t> </w:t>
                    </w:r>
                    <w:r>
                      <w:rPr>
                        <w:rFonts w:ascii="Times New Roman" w:hAnsi="Times New Roman"/>
                        <w:i/>
                        <w:color w:val="2E5395"/>
                        <w:sz w:val="22"/>
                      </w:rPr>
                      <w:t>adults</w:t>
                    </w:r>
                    <w:r>
                      <w:rPr>
                        <w:rFonts w:ascii="Times New Roman" w:hAnsi="Times New Roman"/>
                        <w:i/>
                        <w:color w:val="2E5395"/>
                        <w:spacing w:val="-3"/>
                        <w:sz w:val="22"/>
                      </w:rPr>
                      <w:t> </w:t>
                    </w:r>
                    <w:r>
                      <w:rPr>
                        <w:rFonts w:ascii="Times New Roman" w:hAnsi="Times New Roman"/>
                        <w:i/>
                        <w:color w:val="2E5395"/>
                        <w:sz w:val="22"/>
                      </w:rPr>
                      <w:t>with</w:t>
                    </w:r>
                    <w:r>
                      <w:rPr>
                        <w:rFonts w:ascii="Times New Roman" w:hAnsi="Times New Roman"/>
                        <w:i/>
                        <w:color w:val="2E5395"/>
                        <w:spacing w:val="-2"/>
                        <w:sz w:val="22"/>
                      </w:rPr>
                      <w:t> </w:t>
                    </w:r>
                    <w:r>
                      <w:rPr>
                        <w:rFonts w:ascii="Times New Roman" w:hAnsi="Times New Roman"/>
                        <w:i/>
                        <w:color w:val="2E5395"/>
                        <w:sz w:val="22"/>
                      </w:rPr>
                      <w:t>disabilities</w:t>
                    </w:r>
                    <w:r>
                      <w:rPr>
                        <w:rFonts w:ascii="Times New Roman" w:hAnsi="Times New Roman"/>
                        <w:i/>
                        <w:color w:val="2E5395"/>
                        <w:spacing w:val="-3"/>
                        <w:sz w:val="22"/>
                      </w:rPr>
                      <w:t> </w:t>
                    </w:r>
                    <w:r>
                      <w:rPr>
                        <w:rFonts w:ascii="Times New Roman" w:hAnsi="Times New Roman"/>
                        <w:i/>
                        <w:color w:val="2E5395"/>
                        <w:sz w:val="22"/>
                      </w:rPr>
                      <w:t>to</w:t>
                    </w:r>
                    <w:r>
                      <w:rPr>
                        <w:rFonts w:ascii="Times New Roman" w:hAnsi="Times New Roman"/>
                        <w:i/>
                        <w:color w:val="2E5395"/>
                        <w:spacing w:val="-2"/>
                        <w:sz w:val="22"/>
                      </w:rPr>
                      <w:t> </w:t>
                    </w:r>
                    <w:r>
                      <w:rPr>
                        <w:rFonts w:ascii="Times New Roman" w:hAnsi="Times New Roman"/>
                        <w:i/>
                        <w:color w:val="2E5395"/>
                        <w:sz w:val="22"/>
                      </w:rPr>
                      <w:t>achieve their</w:t>
                    </w:r>
                    <w:r>
                      <w:rPr>
                        <w:rFonts w:ascii="Times New Roman" w:hAnsi="Times New Roman"/>
                        <w:i/>
                        <w:color w:val="2E5395"/>
                        <w:spacing w:val="-3"/>
                        <w:sz w:val="22"/>
                      </w:rPr>
                      <w:t> </w:t>
                    </w:r>
                    <w:r>
                      <w:rPr>
                        <w:rFonts w:ascii="Times New Roman" w:hAnsi="Times New Roman"/>
                        <w:i/>
                        <w:color w:val="2E5395"/>
                        <w:sz w:val="22"/>
                      </w:rPr>
                      <w:t>maximum</w:t>
                    </w:r>
                    <w:r>
                      <w:rPr>
                        <w:rFonts w:ascii="Times New Roman" w:hAnsi="Times New Roman"/>
                        <w:i/>
                        <w:color w:val="2E5395"/>
                        <w:spacing w:val="-1"/>
                        <w:sz w:val="22"/>
                      </w:rPr>
                      <w:t> </w:t>
                    </w:r>
                    <w:r>
                      <w:rPr>
                        <w:rFonts w:ascii="Times New Roman" w:hAnsi="Times New Roman"/>
                        <w:i/>
                        <w:color w:val="2E5395"/>
                        <w:spacing w:val="-2"/>
                        <w:sz w:val="22"/>
                      </w:rPr>
                      <w:t>potential.</w:t>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9462" w14:textId="77777777" w:rsidR="000A5DED" w:rsidRDefault="00000000">
    <w:pPr>
      <w:pStyle w:val="BodyText"/>
      <w:spacing w:line="14" w:lineRule="auto"/>
      <w:rPr>
        <w:sz w:val="20"/>
      </w:rPr>
    </w:pPr>
    <w:r>
      <w:rPr>
        <w:noProof/>
        <w:sz w:val="20"/>
      </w:rPr>
      <mc:AlternateContent>
        <mc:Choice Requires="wps">
          <w:drawing>
            <wp:anchor distT="0" distB="0" distL="0" distR="0" simplePos="0" relativeHeight="487484416" behindDoc="1" locked="0" layoutInCell="1" allowOverlap="1" wp14:anchorId="652AA154" wp14:editId="2F7C0123">
              <wp:simplePos x="0" y="0"/>
              <wp:positionH relativeFrom="page">
                <wp:posOffset>7194550</wp:posOffset>
              </wp:positionH>
              <wp:positionV relativeFrom="page">
                <wp:posOffset>9220911</wp:posOffset>
              </wp:positionV>
              <wp:extent cx="172720" cy="1905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0500"/>
                      </a:xfrm>
                      <a:prstGeom prst="rect">
                        <a:avLst/>
                      </a:prstGeom>
                    </wps:spPr>
                    <wps:txbx>
                      <w:txbxContent>
                        <w:p w14:paraId="61BBABE8" w14:textId="77777777" w:rsidR="000A5DED" w:rsidRDefault="00000000">
                          <w:pPr>
                            <w:pStyle w:val="BodyText"/>
                            <w:spacing w:line="279"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6.5pt;margin-top:726.05603pt;width:13.6pt;height:15pt;mso-position-horizontal-relative:page;mso-position-vertical-relative:page;z-index:-15832064" type="#_x0000_t202" id="docshape4" filled="false" stroked="false">
              <v:textbox inset="0,0,0,0">
                <w:txbxContent>
                  <w:p>
                    <w:pPr>
                      <w:pStyle w:val="BodyText"/>
                      <w:spacing w:line="279"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66D7B" w14:textId="77777777" w:rsidR="000C208D" w:rsidRDefault="000C208D">
      <w:r>
        <w:separator/>
      </w:r>
    </w:p>
  </w:footnote>
  <w:footnote w:type="continuationSeparator" w:id="0">
    <w:p w14:paraId="0374D006" w14:textId="77777777" w:rsidR="000C208D" w:rsidRDefault="000C2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4462"/>
    <w:multiLevelType w:val="hybridMultilevel"/>
    <w:tmpl w:val="357AD864"/>
    <w:lvl w:ilvl="0" w:tplc="EF1214D6">
      <w:numFmt w:val="bullet"/>
      <w:lvlText w:val="•"/>
      <w:lvlJc w:val="left"/>
      <w:pPr>
        <w:ind w:left="720" w:hanging="361"/>
      </w:pPr>
      <w:rPr>
        <w:rFonts w:ascii="Arial" w:eastAsia="Arial" w:hAnsi="Arial" w:cs="Arial" w:hint="default"/>
        <w:b w:val="0"/>
        <w:bCs w:val="0"/>
        <w:i w:val="0"/>
        <w:iCs w:val="0"/>
        <w:spacing w:val="0"/>
        <w:w w:val="130"/>
        <w:sz w:val="26"/>
        <w:szCs w:val="26"/>
        <w:lang w:val="en-US" w:eastAsia="en-US" w:bidi="ar-SA"/>
      </w:rPr>
    </w:lvl>
    <w:lvl w:ilvl="1" w:tplc="B31A7270">
      <w:numFmt w:val="bullet"/>
      <w:lvlText w:val="•"/>
      <w:lvlJc w:val="left"/>
      <w:pPr>
        <w:ind w:left="1728" w:hanging="361"/>
      </w:pPr>
      <w:rPr>
        <w:rFonts w:hint="default"/>
        <w:lang w:val="en-US" w:eastAsia="en-US" w:bidi="ar-SA"/>
      </w:rPr>
    </w:lvl>
    <w:lvl w:ilvl="2" w:tplc="C4023600">
      <w:numFmt w:val="bullet"/>
      <w:lvlText w:val="•"/>
      <w:lvlJc w:val="left"/>
      <w:pPr>
        <w:ind w:left="2736" w:hanging="361"/>
      </w:pPr>
      <w:rPr>
        <w:rFonts w:hint="default"/>
        <w:lang w:val="en-US" w:eastAsia="en-US" w:bidi="ar-SA"/>
      </w:rPr>
    </w:lvl>
    <w:lvl w:ilvl="3" w:tplc="E9A281FA">
      <w:numFmt w:val="bullet"/>
      <w:lvlText w:val="•"/>
      <w:lvlJc w:val="left"/>
      <w:pPr>
        <w:ind w:left="3744" w:hanging="361"/>
      </w:pPr>
      <w:rPr>
        <w:rFonts w:hint="default"/>
        <w:lang w:val="en-US" w:eastAsia="en-US" w:bidi="ar-SA"/>
      </w:rPr>
    </w:lvl>
    <w:lvl w:ilvl="4" w:tplc="B8B0B90E">
      <w:numFmt w:val="bullet"/>
      <w:lvlText w:val="•"/>
      <w:lvlJc w:val="left"/>
      <w:pPr>
        <w:ind w:left="4752" w:hanging="361"/>
      </w:pPr>
      <w:rPr>
        <w:rFonts w:hint="default"/>
        <w:lang w:val="en-US" w:eastAsia="en-US" w:bidi="ar-SA"/>
      </w:rPr>
    </w:lvl>
    <w:lvl w:ilvl="5" w:tplc="0042622C">
      <w:numFmt w:val="bullet"/>
      <w:lvlText w:val="•"/>
      <w:lvlJc w:val="left"/>
      <w:pPr>
        <w:ind w:left="5760" w:hanging="361"/>
      </w:pPr>
      <w:rPr>
        <w:rFonts w:hint="default"/>
        <w:lang w:val="en-US" w:eastAsia="en-US" w:bidi="ar-SA"/>
      </w:rPr>
    </w:lvl>
    <w:lvl w:ilvl="6" w:tplc="9E825312">
      <w:numFmt w:val="bullet"/>
      <w:lvlText w:val="•"/>
      <w:lvlJc w:val="left"/>
      <w:pPr>
        <w:ind w:left="6768" w:hanging="361"/>
      </w:pPr>
      <w:rPr>
        <w:rFonts w:hint="default"/>
        <w:lang w:val="en-US" w:eastAsia="en-US" w:bidi="ar-SA"/>
      </w:rPr>
    </w:lvl>
    <w:lvl w:ilvl="7" w:tplc="5F8E3A86">
      <w:numFmt w:val="bullet"/>
      <w:lvlText w:val="•"/>
      <w:lvlJc w:val="left"/>
      <w:pPr>
        <w:ind w:left="7776" w:hanging="361"/>
      </w:pPr>
      <w:rPr>
        <w:rFonts w:hint="default"/>
        <w:lang w:val="en-US" w:eastAsia="en-US" w:bidi="ar-SA"/>
      </w:rPr>
    </w:lvl>
    <w:lvl w:ilvl="8" w:tplc="9E6C1596">
      <w:numFmt w:val="bullet"/>
      <w:lvlText w:val="•"/>
      <w:lvlJc w:val="left"/>
      <w:pPr>
        <w:ind w:left="8784" w:hanging="361"/>
      </w:pPr>
      <w:rPr>
        <w:rFonts w:hint="default"/>
        <w:lang w:val="en-US" w:eastAsia="en-US" w:bidi="ar-SA"/>
      </w:rPr>
    </w:lvl>
  </w:abstractNum>
  <w:abstractNum w:abstractNumId="1" w15:restartNumberingAfterBreak="0">
    <w:nsid w:val="4F7B72A4"/>
    <w:multiLevelType w:val="hybridMultilevel"/>
    <w:tmpl w:val="98EE7256"/>
    <w:lvl w:ilvl="0" w:tplc="EDA680AA">
      <w:numFmt w:val="bullet"/>
      <w:lvlText w:val="•"/>
      <w:lvlJc w:val="left"/>
      <w:pPr>
        <w:ind w:left="1441" w:hanging="360"/>
      </w:pPr>
      <w:rPr>
        <w:rFonts w:ascii="Arial" w:eastAsia="Arial" w:hAnsi="Arial" w:cs="Arial" w:hint="default"/>
        <w:b w:val="0"/>
        <w:bCs w:val="0"/>
        <w:i w:val="0"/>
        <w:iCs w:val="0"/>
        <w:spacing w:val="0"/>
        <w:w w:val="131"/>
        <w:sz w:val="22"/>
        <w:szCs w:val="22"/>
        <w:lang w:val="en-US" w:eastAsia="en-US" w:bidi="ar-SA"/>
      </w:rPr>
    </w:lvl>
    <w:lvl w:ilvl="1" w:tplc="7FC4F0F0">
      <w:numFmt w:val="bullet"/>
      <w:lvlText w:val="•"/>
      <w:lvlJc w:val="left"/>
      <w:pPr>
        <w:ind w:left="2376" w:hanging="360"/>
      </w:pPr>
      <w:rPr>
        <w:rFonts w:hint="default"/>
        <w:lang w:val="en-US" w:eastAsia="en-US" w:bidi="ar-SA"/>
      </w:rPr>
    </w:lvl>
    <w:lvl w:ilvl="2" w:tplc="C5840DE0">
      <w:numFmt w:val="bullet"/>
      <w:lvlText w:val="•"/>
      <w:lvlJc w:val="left"/>
      <w:pPr>
        <w:ind w:left="3312" w:hanging="360"/>
      </w:pPr>
      <w:rPr>
        <w:rFonts w:hint="default"/>
        <w:lang w:val="en-US" w:eastAsia="en-US" w:bidi="ar-SA"/>
      </w:rPr>
    </w:lvl>
    <w:lvl w:ilvl="3" w:tplc="A7587CF8">
      <w:numFmt w:val="bullet"/>
      <w:lvlText w:val="•"/>
      <w:lvlJc w:val="left"/>
      <w:pPr>
        <w:ind w:left="4248" w:hanging="360"/>
      </w:pPr>
      <w:rPr>
        <w:rFonts w:hint="default"/>
        <w:lang w:val="en-US" w:eastAsia="en-US" w:bidi="ar-SA"/>
      </w:rPr>
    </w:lvl>
    <w:lvl w:ilvl="4" w:tplc="A47E0230">
      <w:numFmt w:val="bullet"/>
      <w:lvlText w:val="•"/>
      <w:lvlJc w:val="left"/>
      <w:pPr>
        <w:ind w:left="5184" w:hanging="360"/>
      </w:pPr>
      <w:rPr>
        <w:rFonts w:hint="default"/>
        <w:lang w:val="en-US" w:eastAsia="en-US" w:bidi="ar-SA"/>
      </w:rPr>
    </w:lvl>
    <w:lvl w:ilvl="5" w:tplc="368E493E">
      <w:numFmt w:val="bullet"/>
      <w:lvlText w:val="•"/>
      <w:lvlJc w:val="left"/>
      <w:pPr>
        <w:ind w:left="6120" w:hanging="360"/>
      </w:pPr>
      <w:rPr>
        <w:rFonts w:hint="default"/>
        <w:lang w:val="en-US" w:eastAsia="en-US" w:bidi="ar-SA"/>
      </w:rPr>
    </w:lvl>
    <w:lvl w:ilvl="6" w:tplc="2EB8A1D2">
      <w:numFmt w:val="bullet"/>
      <w:lvlText w:val="•"/>
      <w:lvlJc w:val="left"/>
      <w:pPr>
        <w:ind w:left="7056" w:hanging="360"/>
      </w:pPr>
      <w:rPr>
        <w:rFonts w:hint="default"/>
        <w:lang w:val="en-US" w:eastAsia="en-US" w:bidi="ar-SA"/>
      </w:rPr>
    </w:lvl>
    <w:lvl w:ilvl="7" w:tplc="7A708E78">
      <w:numFmt w:val="bullet"/>
      <w:lvlText w:val="•"/>
      <w:lvlJc w:val="left"/>
      <w:pPr>
        <w:ind w:left="7992" w:hanging="360"/>
      </w:pPr>
      <w:rPr>
        <w:rFonts w:hint="default"/>
        <w:lang w:val="en-US" w:eastAsia="en-US" w:bidi="ar-SA"/>
      </w:rPr>
    </w:lvl>
    <w:lvl w:ilvl="8" w:tplc="0476638A">
      <w:numFmt w:val="bullet"/>
      <w:lvlText w:val="•"/>
      <w:lvlJc w:val="left"/>
      <w:pPr>
        <w:ind w:left="8928" w:hanging="360"/>
      </w:pPr>
      <w:rPr>
        <w:rFonts w:hint="default"/>
        <w:lang w:val="en-US" w:eastAsia="en-US" w:bidi="ar-SA"/>
      </w:rPr>
    </w:lvl>
  </w:abstractNum>
  <w:num w:numId="1" w16cid:durableId="11612411">
    <w:abstractNumId w:val="0"/>
  </w:num>
  <w:num w:numId="2" w16cid:durableId="480538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A5DED"/>
    <w:rsid w:val="000A5DED"/>
    <w:rsid w:val="000C208D"/>
    <w:rsid w:val="00206ECF"/>
    <w:rsid w:val="003C3765"/>
    <w:rsid w:val="00C3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09CE63"/>
  <w15:docId w15:val="{6CA613CB-FF97-3D44-B075-08C4217A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 w:right="10"/>
      <w:jc w:val="center"/>
      <w:outlineLvl w:val="0"/>
    </w:pPr>
    <w:rPr>
      <w:rFonts w:ascii="Arial" w:eastAsia="Arial" w:hAnsi="Arial" w:cs="Arial"/>
      <w:b/>
      <w:bCs/>
      <w:sz w:val="32"/>
      <w:szCs w:val="32"/>
    </w:rPr>
  </w:style>
  <w:style w:type="paragraph" w:styleId="Heading2">
    <w:name w:val="heading 2"/>
    <w:basedOn w:val="Normal"/>
    <w:uiPriority w:val="9"/>
    <w:unhideWhenUsed/>
    <w:qFormat/>
    <w:pPr>
      <w:spacing w:before="255"/>
      <w:outlineLvl w:val="1"/>
    </w:pPr>
    <w:rPr>
      <w:b/>
      <w:bCs/>
      <w:sz w:val="28"/>
      <w:szCs w:val="28"/>
      <w:u w:val="single" w:color="000000"/>
    </w:rPr>
  </w:style>
  <w:style w:type="paragraph" w:styleId="Heading3">
    <w:name w:val="heading 3"/>
    <w:basedOn w:val="Normal"/>
    <w:uiPriority w:val="9"/>
    <w:unhideWhenUsed/>
    <w:qFormat/>
    <w:pPr>
      <w:spacing w:before="10"/>
      <w:ind w:left="10" w:right="18"/>
      <w:jc w:val="center"/>
      <w:outlineLvl w:val="2"/>
    </w:pPr>
    <w:rPr>
      <w:b/>
      <w:bCs/>
      <w:i/>
      <w:iCs/>
      <w:sz w:val="28"/>
      <w:szCs w:val="28"/>
    </w:rPr>
  </w:style>
  <w:style w:type="paragraph" w:styleId="Heading4">
    <w:name w:val="heading 4"/>
    <w:basedOn w:val="Normal"/>
    <w:uiPriority w:val="9"/>
    <w:unhideWhenUsed/>
    <w:qFormat/>
    <w:pPr>
      <w:spacing w:before="256"/>
      <w:ind w:left="33"/>
      <w:outlineLvl w:val="3"/>
    </w:pPr>
    <w:rPr>
      <w:b/>
      <w:bCs/>
      <w:sz w:val="26"/>
      <w:szCs w:val="26"/>
    </w:rPr>
  </w:style>
  <w:style w:type="paragraph" w:styleId="Heading5">
    <w:name w:val="heading 5"/>
    <w:basedOn w:val="Normal"/>
    <w:uiPriority w:val="9"/>
    <w:unhideWhenUsed/>
    <w:qFormat/>
    <w:pPr>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300"/>
      <w:ind w:left="74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governor.alabama.gov/newsroom/category/executive-orders/" TargetMode="External"/><Relationship Id="rId4" Type="http://schemas.openxmlformats.org/officeDocument/2006/relationships/webSettings" Target="webSettings.xml"/><Relationship Id="rId9" Type="http://schemas.openxmlformats.org/officeDocument/2006/relationships/hyperlink" Target="https://rehab.alabama.gov/about/meet-our-bo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5054646-7467-4c6f-bd09-caa1a8027002}" enabled="1" method="Standard" siteId="{bedd5d6f-bcfc-46d4-918d-7fb210e5789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2517</Words>
  <Characters>14352</Characters>
  <Application>Microsoft Office Word</Application>
  <DocSecurity>2</DocSecurity>
  <Lines>119</Lines>
  <Paragraphs>33</Paragraphs>
  <ScaleCrop>false</ScaleCrop>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Karen (Rehab)</dc:creator>
  <cp:lastModifiedBy>West, Jill (Rehab)</cp:lastModifiedBy>
  <cp:revision>3</cp:revision>
  <dcterms:created xsi:type="dcterms:W3CDTF">2026-06-05T18:10:00Z</dcterms:created>
  <dcterms:modified xsi:type="dcterms:W3CDTF">2026-06-05T18:11:00Z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for Microsoft 365</vt:lpwstr>
  </property>
  <property fmtid="{D5CDD505-2E9C-101B-9397-08002B2CF9AE}" pid="4" name="LastSaved">
    <vt:filetime>2026-06-05T00:00:00Z</vt:filetime>
  </property>
  <property fmtid="{D5CDD505-2E9C-101B-9397-08002B2CF9AE}" pid="5" name="Producer">
    <vt:lpwstr>Microsoft® Word for Microsoft 365</vt:lpwstr>
  </property>
</Properties>
</file>